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73B9" w:rsidRPr="00367A6B" w:rsidRDefault="003A73B9">
      <w:pPr>
        <w:pStyle w:val="Zhlav"/>
        <w:tabs>
          <w:tab w:val="clear" w:pos="567"/>
          <w:tab w:val="clear" w:pos="4536"/>
          <w:tab w:val="clear" w:pos="9072"/>
          <w:tab w:val="left" w:pos="851"/>
          <w:tab w:val="right" w:pos="9637"/>
        </w:tabs>
        <w:spacing w:after="600" w:line="240" w:lineRule="atLeast"/>
        <w:ind w:left="0"/>
        <w:outlineLvl w:val="0"/>
        <w:rPr>
          <w:rFonts w:ascii="Verdana" w:hAnsi="Verdana"/>
        </w:rPr>
      </w:pPr>
    </w:p>
    <w:p w:rsidR="002F3E3D" w:rsidRPr="00367A6B" w:rsidRDefault="00A61111" w:rsidP="00A71CC6">
      <w:pPr>
        <w:pStyle w:val="Nadpis1"/>
      </w:pPr>
      <w:bookmarkStart w:id="0" w:name="_Toc355351755"/>
      <w:r w:rsidRPr="00367A6B">
        <w:t>P</w:t>
      </w:r>
      <w:r w:rsidR="002F3E3D" w:rsidRPr="00367A6B">
        <w:t>RŮVODNÍ   ZPRÁVA</w:t>
      </w:r>
      <w:bookmarkEnd w:id="0"/>
    </w:p>
    <w:p w:rsidR="00902427" w:rsidRPr="00367A6B" w:rsidRDefault="00902427" w:rsidP="00802CFF">
      <w:pPr>
        <w:pStyle w:val="Zhlav"/>
        <w:tabs>
          <w:tab w:val="clear" w:pos="567"/>
          <w:tab w:val="clear" w:pos="4536"/>
          <w:tab w:val="clear" w:pos="9072"/>
          <w:tab w:val="left" w:pos="851"/>
        </w:tabs>
        <w:ind w:left="0"/>
        <w:rPr>
          <w:rFonts w:ascii="Verdana" w:hAnsi="Verdana"/>
        </w:rPr>
      </w:pPr>
      <w:r w:rsidRPr="00367A6B">
        <w:rPr>
          <w:rFonts w:ascii="Verdana" w:hAnsi="Verdana"/>
          <w:iCs/>
          <w:sz w:val="20"/>
        </w:rPr>
        <w:tab/>
      </w:r>
      <w:bookmarkStart w:id="1" w:name="_Toc26600043"/>
      <w:bookmarkStart w:id="2" w:name="_Toc66772861"/>
      <w:bookmarkStart w:id="3" w:name="_Toc67013961"/>
      <w:bookmarkStart w:id="4" w:name="_Toc67014102"/>
      <w:bookmarkStart w:id="5" w:name="_Toc142812317"/>
      <w:bookmarkStart w:id="6" w:name="_Toc142877699"/>
      <w:bookmarkStart w:id="7" w:name="_Toc152641459"/>
      <w:bookmarkStart w:id="8" w:name="_Toc438609371"/>
      <w:bookmarkStart w:id="9" w:name="_Toc438880218"/>
      <w:bookmarkStart w:id="10" w:name="_Toc440510631"/>
      <w:bookmarkStart w:id="11" w:name="_Toc440698781"/>
      <w:bookmarkStart w:id="12" w:name="_Toc440702101"/>
      <w:bookmarkStart w:id="13" w:name="_Toc447009547"/>
      <w:bookmarkStart w:id="14" w:name="_Toc476626136"/>
      <w:bookmarkStart w:id="15" w:name="_Toc493039892"/>
      <w:bookmarkStart w:id="16" w:name="_Toc77597166"/>
      <w:bookmarkStart w:id="17" w:name="_Toc77664112"/>
      <w:bookmarkStart w:id="18" w:name="_Toc77664795"/>
      <w:bookmarkStart w:id="19" w:name="_Toc77665992"/>
      <w:bookmarkStart w:id="20" w:name="_Toc79814728"/>
      <w:bookmarkStart w:id="21" w:name="_Toc80500466"/>
      <w:bookmarkStart w:id="22" w:name="_Toc7848761"/>
    </w:p>
    <w:p w:rsidR="002F3E3D" w:rsidRPr="00367A6B" w:rsidRDefault="002F3E3D" w:rsidP="001F33E1">
      <w:pPr>
        <w:pStyle w:val="Nadpis2"/>
      </w:pPr>
      <w:bookmarkStart w:id="23" w:name="_Toc355351756"/>
      <w:bookmarkStart w:id="24" w:name="_Toc26600044"/>
      <w:bookmarkEnd w:id="1"/>
      <w:bookmarkEnd w:id="2"/>
      <w:bookmarkEnd w:id="3"/>
      <w:bookmarkEnd w:id="4"/>
      <w:bookmarkEnd w:id="5"/>
      <w:bookmarkEnd w:id="6"/>
      <w:bookmarkEnd w:id="7"/>
      <w:r w:rsidRPr="00367A6B">
        <w:t>Identifikační údaje</w:t>
      </w:r>
      <w:bookmarkEnd w:id="23"/>
    </w:p>
    <w:p w:rsidR="002F3E3D" w:rsidRPr="00367A6B" w:rsidRDefault="00F93A6A" w:rsidP="00802CFF">
      <w:pPr>
        <w:pStyle w:val="Nadpis3"/>
        <w:ind w:hanging="2552"/>
      </w:pPr>
      <w:bookmarkStart w:id="25" w:name="_Toc355351757"/>
      <w:r w:rsidRPr="00367A6B">
        <w:t>Údaje o stavbě</w:t>
      </w:r>
      <w:bookmarkEnd w:id="25"/>
    </w:p>
    <w:p w:rsidR="00BC45FC" w:rsidRPr="00367A6B" w:rsidRDefault="00BC45FC" w:rsidP="00BC45FC">
      <w:pPr>
        <w:pStyle w:val="Zkladntext"/>
        <w:tabs>
          <w:tab w:val="left" w:pos="3402"/>
          <w:tab w:val="left" w:pos="3969"/>
          <w:tab w:val="right" w:pos="9637"/>
        </w:tabs>
        <w:ind w:left="850"/>
        <w:rPr>
          <w:rFonts w:ascii="Verdana" w:hAnsi="Verdana"/>
        </w:rPr>
      </w:pPr>
    </w:p>
    <w:p w:rsidR="00BF1E12" w:rsidRPr="00BF1E12" w:rsidRDefault="00EA531A" w:rsidP="00BF1E12">
      <w:pPr>
        <w:tabs>
          <w:tab w:val="clear" w:pos="567"/>
        </w:tabs>
        <w:autoSpaceDE w:val="0"/>
        <w:autoSpaceDN w:val="0"/>
        <w:adjustRightInd w:val="0"/>
        <w:ind w:left="0"/>
        <w:jc w:val="left"/>
        <w:rPr>
          <w:rFonts w:ascii="Verdana" w:hAnsi="Verdana" w:cs="ArialMT"/>
          <w:b/>
          <w:sz w:val="22"/>
          <w:szCs w:val="22"/>
        </w:rPr>
      </w:pPr>
      <w:r>
        <w:rPr>
          <w:rFonts w:ascii="Verdana" w:hAnsi="Verdana"/>
        </w:rPr>
        <w:t xml:space="preserve">          </w:t>
      </w:r>
      <w:r w:rsidR="00E2752D" w:rsidRPr="00367A6B">
        <w:rPr>
          <w:rFonts w:ascii="Verdana" w:hAnsi="Verdana"/>
        </w:rPr>
        <w:t>Název stavby:</w:t>
      </w:r>
      <w:r w:rsidR="00A17FB5" w:rsidRPr="00A17FB5">
        <w:t xml:space="preserve"> </w:t>
      </w:r>
      <w:r w:rsidR="00146C44">
        <w:t xml:space="preserve">  </w:t>
      </w:r>
      <w:r w:rsidR="00BF1E12" w:rsidRPr="00BF1E12">
        <w:rPr>
          <w:rFonts w:ascii="Verdana" w:hAnsi="Verdana" w:cs="ArialMT"/>
          <w:b/>
          <w:sz w:val="22"/>
          <w:szCs w:val="22"/>
        </w:rPr>
        <w:t>Automatický vjezdový systém - Fakultní nemocnice</w:t>
      </w:r>
    </w:p>
    <w:p w:rsidR="00A17FB5" w:rsidRPr="00BF1E12" w:rsidRDefault="00BF1E12" w:rsidP="00BF1E12">
      <w:pPr>
        <w:tabs>
          <w:tab w:val="clear" w:pos="567"/>
        </w:tabs>
        <w:autoSpaceDE w:val="0"/>
        <w:autoSpaceDN w:val="0"/>
        <w:adjustRightInd w:val="0"/>
        <w:ind w:left="0"/>
        <w:jc w:val="left"/>
        <w:rPr>
          <w:rFonts w:ascii="Verdana" w:hAnsi="Verdana"/>
          <w:b/>
          <w:sz w:val="22"/>
          <w:szCs w:val="22"/>
        </w:rPr>
      </w:pPr>
      <w:r>
        <w:rPr>
          <w:rFonts w:ascii="Verdana" w:hAnsi="Verdana" w:cs="ArialMT"/>
          <w:b/>
          <w:sz w:val="22"/>
          <w:szCs w:val="22"/>
        </w:rPr>
        <w:t xml:space="preserve">                                     </w:t>
      </w:r>
      <w:r w:rsidRPr="00BF1E12">
        <w:rPr>
          <w:rFonts w:ascii="Verdana" w:hAnsi="Verdana" w:cs="ArialMT"/>
          <w:b/>
          <w:sz w:val="22"/>
          <w:szCs w:val="22"/>
        </w:rPr>
        <w:t>Olomouc I. P. Pavlova 185/6, PSČ 779 00</w:t>
      </w:r>
    </w:p>
    <w:p w:rsidR="00E2752D" w:rsidRPr="00367A6B" w:rsidRDefault="00E2752D" w:rsidP="00A17FB5">
      <w:pPr>
        <w:pStyle w:val="Zkladntext"/>
        <w:ind w:left="0"/>
        <w:rPr>
          <w:rFonts w:ascii="Verdana" w:hAnsi="Verdana"/>
        </w:rPr>
      </w:pPr>
      <w:r w:rsidRPr="00A17FB5">
        <w:rPr>
          <w:rFonts w:ascii="Verdana" w:hAnsi="Verdana"/>
          <w:b/>
        </w:rPr>
        <w:tab/>
      </w:r>
      <w:r w:rsidR="00A17FB5">
        <w:rPr>
          <w:rFonts w:ascii="Verdana" w:hAnsi="Verdana"/>
          <w:b/>
        </w:rPr>
        <w:t xml:space="preserve">   </w:t>
      </w:r>
      <w:r w:rsidRPr="00367A6B">
        <w:rPr>
          <w:rFonts w:ascii="Verdana" w:hAnsi="Verdana"/>
        </w:rPr>
        <w:t>Kraj:</w:t>
      </w:r>
      <w:r w:rsidRPr="00367A6B">
        <w:rPr>
          <w:rFonts w:ascii="Verdana" w:hAnsi="Verdana"/>
        </w:rPr>
        <w:tab/>
      </w:r>
      <w:r w:rsidRPr="00367A6B">
        <w:rPr>
          <w:rFonts w:ascii="Verdana" w:hAnsi="Verdana"/>
        </w:rPr>
        <w:tab/>
      </w:r>
      <w:r w:rsidR="00A17FB5">
        <w:rPr>
          <w:rFonts w:ascii="Verdana" w:hAnsi="Verdana"/>
        </w:rPr>
        <w:t xml:space="preserve">                  </w:t>
      </w:r>
      <w:r w:rsidR="00146C44">
        <w:rPr>
          <w:rFonts w:ascii="Verdana" w:hAnsi="Verdana"/>
        </w:rPr>
        <w:t xml:space="preserve"> </w:t>
      </w:r>
      <w:r w:rsidRPr="00367A6B">
        <w:rPr>
          <w:rFonts w:ascii="Verdana" w:hAnsi="Verdana"/>
        </w:rPr>
        <w:t>Olomoucký</w:t>
      </w:r>
    </w:p>
    <w:p w:rsidR="00E2752D" w:rsidRPr="00367A6B" w:rsidRDefault="00E2752D" w:rsidP="00E2752D">
      <w:pPr>
        <w:pStyle w:val="Zkladntext"/>
        <w:tabs>
          <w:tab w:val="left" w:pos="3402"/>
          <w:tab w:val="left" w:pos="3969"/>
          <w:tab w:val="right" w:pos="9637"/>
        </w:tabs>
        <w:ind w:left="850"/>
        <w:rPr>
          <w:rFonts w:ascii="Verdana" w:hAnsi="Verdana"/>
        </w:rPr>
      </w:pPr>
      <w:r w:rsidRPr="00367A6B">
        <w:rPr>
          <w:rFonts w:ascii="Verdana" w:hAnsi="Verdana"/>
        </w:rPr>
        <w:t>Obec:</w:t>
      </w:r>
      <w:r w:rsidRPr="00367A6B">
        <w:rPr>
          <w:rFonts w:ascii="Verdana" w:hAnsi="Verdana"/>
        </w:rPr>
        <w:tab/>
      </w:r>
      <w:r w:rsidRPr="00367A6B">
        <w:rPr>
          <w:rFonts w:ascii="Verdana" w:hAnsi="Verdana"/>
        </w:rPr>
        <w:tab/>
      </w:r>
      <w:r w:rsidR="00BF1E12">
        <w:rPr>
          <w:rFonts w:ascii="Verdana" w:hAnsi="Verdana"/>
        </w:rPr>
        <w:t>Olomouc</w:t>
      </w:r>
    </w:p>
    <w:p w:rsidR="00E2752D" w:rsidRPr="00367A6B" w:rsidRDefault="00E2752D" w:rsidP="00E2752D">
      <w:pPr>
        <w:pStyle w:val="Zkladntext"/>
        <w:tabs>
          <w:tab w:val="left" w:pos="3402"/>
          <w:tab w:val="left" w:pos="3969"/>
          <w:tab w:val="right" w:pos="9637"/>
        </w:tabs>
        <w:ind w:left="850"/>
        <w:rPr>
          <w:rFonts w:ascii="Verdana" w:hAnsi="Verdana"/>
        </w:rPr>
      </w:pPr>
      <w:r w:rsidRPr="00367A6B">
        <w:rPr>
          <w:rFonts w:ascii="Verdana" w:hAnsi="Verdana"/>
        </w:rPr>
        <w:t>Katastrální území:</w:t>
      </w:r>
      <w:r w:rsidRPr="00367A6B">
        <w:rPr>
          <w:rFonts w:ascii="Verdana" w:hAnsi="Verdana"/>
        </w:rPr>
        <w:tab/>
      </w:r>
      <w:r w:rsidRPr="00367A6B">
        <w:rPr>
          <w:rFonts w:ascii="Verdana" w:hAnsi="Verdana"/>
        </w:rPr>
        <w:tab/>
      </w:r>
      <w:r w:rsidR="00BF1E12">
        <w:rPr>
          <w:rFonts w:ascii="Verdana" w:hAnsi="Verdana"/>
        </w:rPr>
        <w:t>Olomouc</w:t>
      </w:r>
    </w:p>
    <w:p w:rsidR="00E2752D" w:rsidRPr="00146C44" w:rsidRDefault="00E2752D" w:rsidP="00E2752D">
      <w:pPr>
        <w:pStyle w:val="Zkladntext"/>
        <w:tabs>
          <w:tab w:val="clear" w:pos="567"/>
          <w:tab w:val="left" w:pos="851"/>
          <w:tab w:val="left" w:pos="3402"/>
          <w:tab w:val="left" w:pos="3969"/>
          <w:tab w:val="left" w:pos="5387"/>
          <w:tab w:val="right" w:pos="9637"/>
        </w:tabs>
        <w:ind w:left="850"/>
        <w:rPr>
          <w:rFonts w:ascii="Verdana" w:hAnsi="Verdana"/>
          <w:b/>
        </w:rPr>
      </w:pPr>
      <w:r w:rsidRPr="00367A6B">
        <w:rPr>
          <w:rFonts w:ascii="Verdana" w:hAnsi="Verdana"/>
        </w:rPr>
        <w:t>Pozemek parc.č.:</w:t>
      </w:r>
      <w:r w:rsidRPr="00367A6B">
        <w:rPr>
          <w:rFonts w:ascii="Verdana" w:hAnsi="Verdana"/>
        </w:rPr>
        <w:tab/>
      </w:r>
      <w:r w:rsidR="00146C44">
        <w:rPr>
          <w:rFonts w:ascii="Verdana" w:hAnsi="Verdana"/>
        </w:rPr>
        <w:t xml:space="preserve">    </w:t>
      </w:r>
      <w:r w:rsidR="00807FDE" w:rsidRPr="00807FDE">
        <w:rPr>
          <w:rFonts w:ascii="Verdana" w:hAnsi="Verdana"/>
          <w:b/>
        </w:rPr>
        <w:t>290/31, 153/2, 132/104</w:t>
      </w:r>
    </w:p>
    <w:p w:rsidR="00E2752D" w:rsidRPr="00367A6B" w:rsidRDefault="00E2752D" w:rsidP="00E2752D">
      <w:pPr>
        <w:rPr>
          <w:rFonts w:ascii="Verdana" w:hAnsi="Verdana"/>
        </w:rPr>
      </w:pPr>
    </w:p>
    <w:p w:rsidR="00E2752D" w:rsidRPr="00367A6B" w:rsidRDefault="00E2752D" w:rsidP="00E2752D">
      <w:pPr>
        <w:rPr>
          <w:rFonts w:ascii="Verdana" w:hAnsi="Verdana"/>
        </w:rPr>
      </w:pPr>
    </w:p>
    <w:p w:rsidR="005F45B7" w:rsidRDefault="00E2752D" w:rsidP="00D445BA">
      <w:pPr>
        <w:suppressAutoHyphens/>
        <w:rPr>
          <w:rFonts w:ascii="Verdana" w:hAnsi="Verdana"/>
          <w:sz w:val="22"/>
          <w:szCs w:val="22"/>
        </w:rPr>
      </w:pPr>
      <w:r w:rsidRPr="00367A6B">
        <w:rPr>
          <w:rFonts w:ascii="Verdana" w:hAnsi="Verdana"/>
          <w:sz w:val="22"/>
          <w:szCs w:val="22"/>
        </w:rPr>
        <w:t xml:space="preserve">Předložená projektová dokumentace řeší </w:t>
      </w:r>
      <w:r w:rsidR="00807FDE">
        <w:rPr>
          <w:rFonts w:ascii="Verdana" w:hAnsi="Verdana"/>
          <w:sz w:val="22"/>
          <w:szCs w:val="22"/>
        </w:rPr>
        <w:t xml:space="preserve">instalaci nových dopravních prvků pro vyřešení parkování v areálu Fakultní nemocnice Olomouc. </w:t>
      </w:r>
    </w:p>
    <w:p w:rsidR="00E2752D" w:rsidRPr="00367A6B" w:rsidRDefault="00807FDE" w:rsidP="00D445BA">
      <w:pPr>
        <w:suppressAutoHyphens/>
        <w:rPr>
          <w:rFonts w:ascii="Verdana" w:hAnsi="Verdana"/>
          <w:sz w:val="22"/>
          <w:szCs w:val="22"/>
        </w:rPr>
      </w:pPr>
      <w:r>
        <w:rPr>
          <w:rFonts w:ascii="Verdana" w:hAnsi="Verdana"/>
          <w:sz w:val="22"/>
          <w:szCs w:val="22"/>
        </w:rPr>
        <w:t xml:space="preserve">Jedná se o instalaci </w:t>
      </w:r>
      <w:r w:rsidR="005F45B7">
        <w:rPr>
          <w:rFonts w:ascii="Verdana" w:hAnsi="Verdana"/>
          <w:sz w:val="22"/>
          <w:szCs w:val="22"/>
        </w:rPr>
        <w:t xml:space="preserve">platebních automatů se </w:t>
      </w:r>
      <w:r>
        <w:rPr>
          <w:rFonts w:ascii="Verdana" w:hAnsi="Verdana"/>
          <w:sz w:val="22"/>
          <w:szCs w:val="22"/>
        </w:rPr>
        <w:t>stojan</w:t>
      </w:r>
      <w:r w:rsidR="005F45B7">
        <w:rPr>
          <w:rFonts w:ascii="Verdana" w:hAnsi="Verdana"/>
          <w:sz w:val="22"/>
          <w:szCs w:val="22"/>
        </w:rPr>
        <w:t>y</w:t>
      </w:r>
      <w:r>
        <w:rPr>
          <w:rFonts w:ascii="Verdana" w:hAnsi="Verdana"/>
          <w:sz w:val="22"/>
          <w:szCs w:val="22"/>
        </w:rPr>
        <w:t xml:space="preserve"> a automatický</w:t>
      </w:r>
      <w:r w:rsidR="005F45B7">
        <w:rPr>
          <w:rFonts w:ascii="Verdana" w:hAnsi="Verdana"/>
          <w:sz w:val="22"/>
          <w:szCs w:val="22"/>
        </w:rPr>
        <w:t>mi</w:t>
      </w:r>
      <w:r>
        <w:rPr>
          <w:rFonts w:ascii="Verdana" w:hAnsi="Verdana"/>
          <w:sz w:val="22"/>
          <w:szCs w:val="22"/>
        </w:rPr>
        <w:t xml:space="preserve"> závor</w:t>
      </w:r>
      <w:r w:rsidR="005F45B7">
        <w:rPr>
          <w:rFonts w:ascii="Verdana" w:hAnsi="Verdana"/>
          <w:sz w:val="22"/>
          <w:szCs w:val="22"/>
        </w:rPr>
        <w:t xml:space="preserve">ami na stávající parkovací plochy v areálu </w:t>
      </w:r>
      <w:r w:rsidR="00417998">
        <w:rPr>
          <w:rFonts w:ascii="Verdana" w:hAnsi="Verdana"/>
          <w:sz w:val="22"/>
          <w:szCs w:val="22"/>
        </w:rPr>
        <w:t xml:space="preserve">Fakultní </w:t>
      </w:r>
      <w:r w:rsidR="005F45B7">
        <w:rPr>
          <w:rFonts w:ascii="Verdana" w:hAnsi="Verdana"/>
          <w:sz w:val="22"/>
          <w:szCs w:val="22"/>
        </w:rPr>
        <w:t>nemocnice</w:t>
      </w:r>
      <w:r w:rsidR="00417998">
        <w:rPr>
          <w:rFonts w:ascii="Verdana" w:hAnsi="Verdana"/>
          <w:sz w:val="22"/>
          <w:szCs w:val="22"/>
        </w:rPr>
        <w:t xml:space="preserve"> Olomouc</w:t>
      </w:r>
      <w:r w:rsidR="005F45B7">
        <w:rPr>
          <w:rFonts w:ascii="Verdana" w:hAnsi="Verdana"/>
          <w:sz w:val="22"/>
          <w:szCs w:val="22"/>
        </w:rPr>
        <w:t>.</w:t>
      </w:r>
      <w:r w:rsidR="00C86100">
        <w:rPr>
          <w:rFonts w:ascii="Verdana" w:hAnsi="Verdana"/>
          <w:sz w:val="22"/>
        </w:rPr>
        <w:t xml:space="preserve"> </w:t>
      </w:r>
      <w:r w:rsidR="00E2752D" w:rsidRPr="00367A6B">
        <w:rPr>
          <w:rFonts w:ascii="Verdana" w:hAnsi="Verdana"/>
          <w:sz w:val="22"/>
          <w:szCs w:val="22"/>
        </w:rPr>
        <w:t xml:space="preserve"> </w:t>
      </w:r>
    </w:p>
    <w:p w:rsidR="00BC45FC" w:rsidRPr="00367A6B" w:rsidRDefault="00BC45FC" w:rsidP="00F93A6A">
      <w:pPr>
        <w:rPr>
          <w:rFonts w:ascii="Verdana" w:hAnsi="Verdana"/>
        </w:rPr>
      </w:pPr>
    </w:p>
    <w:p w:rsidR="002F3E3D" w:rsidRPr="00367A6B" w:rsidRDefault="002F3E3D" w:rsidP="00802CFF">
      <w:pPr>
        <w:pStyle w:val="Nadpis3"/>
        <w:ind w:hanging="2552"/>
      </w:pPr>
      <w:bookmarkStart w:id="26" w:name="_Toc355351758"/>
      <w:r w:rsidRPr="00367A6B">
        <w:t xml:space="preserve">Údaje o </w:t>
      </w:r>
      <w:r w:rsidR="00F93A6A" w:rsidRPr="00367A6B">
        <w:t>žadateli / stavebníkovi</w:t>
      </w:r>
      <w:bookmarkEnd w:id="26"/>
    </w:p>
    <w:p w:rsidR="00F93A6A" w:rsidRPr="00367A6B" w:rsidRDefault="00F93A6A" w:rsidP="00F93A6A">
      <w:pPr>
        <w:rPr>
          <w:rFonts w:ascii="Verdana" w:hAnsi="Verdana"/>
        </w:rPr>
      </w:pPr>
    </w:p>
    <w:p w:rsidR="00BF1E12" w:rsidRPr="00BF1E12" w:rsidRDefault="00EA531A" w:rsidP="00BF1E12">
      <w:pPr>
        <w:tabs>
          <w:tab w:val="clear" w:pos="567"/>
        </w:tabs>
        <w:autoSpaceDE w:val="0"/>
        <w:autoSpaceDN w:val="0"/>
        <w:adjustRightInd w:val="0"/>
        <w:ind w:left="0"/>
        <w:jc w:val="left"/>
        <w:rPr>
          <w:rFonts w:ascii="Verdana" w:hAnsi="Verdana" w:cs="ArialMT"/>
          <w:b/>
          <w:sz w:val="22"/>
          <w:szCs w:val="22"/>
        </w:rPr>
      </w:pPr>
      <w:r>
        <w:rPr>
          <w:rFonts w:ascii="Verdana" w:hAnsi="Verdana"/>
          <w:b/>
          <w:bCs/>
          <w:sz w:val="22"/>
          <w:szCs w:val="22"/>
        </w:rPr>
        <w:t xml:space="preserve">           </w:t>
      </w:r>
      <w:r w:rsidR="00E2752D" w:rsidRPr="00367A6B">
        <w:rPr>
          <w:rFonts w:ascii="Verdana" w:hAnsi="Verdana"/>
          <w:b/>
          <w:bCs/>
          <w:sz w:val="22"/>
          <w:szCs w:val="22"/>
        </w:rPr>
        <w:t>Stavebník:</w:t>
      </w:r>
      <w:r w:rsidR="00E2752D" w:rsidRPr="00367A6B">
        <w:rPr>
          <w:rFonts w:ascii="Verdana" w:hAnsi="Verdana"/>
          <w:b/>
          <w:bCs/>
          <w:sz w:val="22"/>
          <w:szCs w:val="22"/>
        </w:rPr>
        <w:tab/>
      </w:r>
      <w:bookmarkStart w:id="27" w:name="_Toc355351759"/>
      <w:bookmarkEnd w:id="24"/>
      <w:r w:rsidR="00BF1E12">
        <w:rPr>
          <w:rFonts w:ascii="Verdana" w:hAnsi="Verdana"/>
          <w:b/>
          <w:bCs/>
          <w:sz w:val="22"/>
          <w:szCs w:val="22"/>
        </w:rPr>
        <w:t xml:space="preserve"> </w:t>
      </w:r>
      <w:r w:rsidR="00BF1E12" w:rsidRPr="00BF1E12">
        <w:rPr>
          <w:rFonts w:ascii="Verdana" w:hAnsi="Verdana" w:cs="ArialMT"/>
          <w:b/>
          <w:sz w:val="22"/>
          <w:szCs w:val="22"/>
        </w:rPr>
        <w:t>Fakultní nemocnice Olomouc I. P. Pavlova 185/6,</w:t>
      </w:r>
    </w:p>
    <w:p w:rsidR="00EA531A" w:rsidRPr="00BF1E12" w:rsidRDefault="00BF1E12" w:rsidP="00BF1E12">
      <w:pPr>
        <w:tabs>
          <w:tab w:val="clear" w:pos="567"/>
        </w:tabs>
        <w:autoSpaceDE w:val="0"/>
        <w:autoSpaceDN w:val="0"/>
        <w:adjustRightInd w:val="0"/>
        <w:ind w:left="0"/>
        <w:jc w:val="left"/>
        <w:rPr>
          <w:rFonts w:ascii="Verdana" w:hAnsi="Verdana" w:cs="ArialMT"/>
          <w:b/>
          <w:sz w:val="22"/>
          <w:szCs w:val="22"/>
        </w:rPr>
      </w:pPr>
      <w:r>
        <w:rPr>
          <w:rFonts w:ascii="Verdana" w:hAnsi="Verdana" w:cs="ArialMT"/>
          <w:b/>
          <w:sz w:val="22"/>
          <w:szCs w:val="22"/>
        </w:rPr>
        <w:t xml:space="preserve">                               </w:t>
      </w:r>
      <w:r w:rsidRPr="00BF1E12">
        <w:rPr>
          <w:rFonts w:ascii="Verdana" w:hAnsi="Verdana" w:cs="ArialMT"/>
          <w:b/>
          <w:sz w:val="22"/>
          <w:szCs w:val="22"/>
        </w:rPr>
        <w:t>PSČ 779 00</w:t>
      </w:r>
    </w:p>
    <w:p w:rsidR="00BE15C9" w:rsidRDefault="00EA531A" w:rsidP="00146C44">
      <w:pPr>
        <w:pStyle w:val="Zkladntext"/>
        <w:rPr>
          <w:rFonts w:ascii="Verdana" w:hAnsi="Verdana" w:cs="ArialMT"/>
          <w:b/>
          <w:sz w:val="22"/>
          <w:szCs w:val="22"/>
        </w:rPr>
      </w:pPr>
      <w:r>
        <w:rPr>
          <w:rFonts w:ascii="Verdana" w:hAnsi="Verdana" w:cs="ArialMT"/>
          <w:b/>
          <w:sz w:val="22"/>
          <w:szCs w:val="22"/>
        </w:rPr>
        <w:t xml:space="preserve">                 </w:t>
      </w:r>
    </w:p>
    <w:p w:rsidR="00BC45FC" w:rsidRPr="00367A6B" w:rsidRDefault="00BC45FC" w:rsidP="00BE15C9">
      <w:r w:rsidRPr="00367A6B">
        <w:t>Údaje o zpracovateli společné dokumentace</w:t>
      </w:r>
      <w:bookmarkEnd w:id="27"/>
      <w:r w:rsidR="00EA531A">
        <w:t>:</w:t>
      </w:r>
    </w:p>
    <w:p w:rsidR="00A17FB5" w:rsidRDefault="00A17FB5">
      <w:pPr>
        <w:tabs>
          <w:tab w:val="clear" w:pos="567"/>
          <w:tab w:val="left" w:pos="851"/>
        </w:tabs>
        <w:rPr>
          <w:rFonts w:ascii="Verdana" w:hAnsi="Verdana"/>
          <w:b/>
          <w:bCs/>
          <w:sz w:val="22"/>
          <w:szCs w:val="22"/>
        </w:rPr>
      </w:pPr>
    </w:p>
    <w:p w:rsidR="00902427" w:rsidRPr="00367A6B" w:rsidRDefault="00902427">
      <w:pPr>
        <w:tabs>
          <w:tab w:val="clear" w:pos="567"/>
          <w:tab w:val="left" w:pos="851"/>
        </w:tabs>
        <w:rPr>
          <w:rFonts w:ascii="Verdana" w:hAnsi="Verdana"/>
          <w:b/>
          <w:bCs/>
          <w:sz w:val="22"/>
          <w:szCs w:val="22"/>
        </w:rPr>
      </w:pPr>
      <w:r w:rsidRPr="00367A6B">
        <w:rPr>
          <w:rFonts w:ascii="Verdana" w:hAnsi="Verdana"/>
          <w:b/>
          <w:bCs/>
          <w:sz w:val="22"/>
          <w:szCs w:val="22"/>
        </w:rPr>
        <w:t>Zodpovědný projektant:</w:t>
      </w:r>
    </w:p>
    <w:p w:rsidR="00902427" w:rsidRPr="00367A6B" w:rsidRDefault="00902427">
      <w:pPr>
        <w:tabs>
          <w:tab w:val="clear" w:pos="567"/>
          <w:tab w:val="left" w:pos="851"/>
        </w:tabs>
        <w:rPr>
          <w:rFonts w:ascii="Verdana" w:hAnsi="Verdana"/>
          <w:sz w:val="22"/>
          <w:szCs w:val="22"/>
        </w:rPr>
      </w:pPr>
      <w:r w:rsidRPr="00367A6B">
        <w:rPr>
          <w:rFonts w:ascii="Verdana" w:hAnsi="Verdana"/>
          <w:sz w:val="22"/>
          <w:szCs w:val="22"/>
        </w:rPr>
        <w:t>Obchodní jméno:</w:t>
      </w:r>
      <w:r w:rsidRPr="00367A6B">
        <w:rPr>
          <w:rFonts w:ascii="Verdana" w:hAnsi="Verdana"/>
          <w:sz w:val="22"/>
          <w:szCs w:val="22"/>
        </w:rPr>
        <w:tab/>
      </w:r>
      <w:r w:rsidRPr="00367A6B">
        <w:rPr>
          <w:rFonts w:ascii="Verdana" w:hAnsi="Verdana"/>
          <w:sz w:val="22"/>
          <w:szCs w:val="22"/>
        </w:rPr>
        <w:tab/>
      </w:r>
      <w:r w:rsidRPr="00367A6B">
        <w:rPr>
          <w:rFonts w:ascii="Verdana" w:hAnsi="Verdana"/>
          <w:sz w:val="22"/>
          <w:szCs w:val="22"/>
        </w:rPr>
        <w:tab/>
      </w:r>
      <w:r w:rsidRPr="00367A6B">
        <w:rPr>
          <w:rFonts w:ascii="Verdana" w:hAnsi="Verdana"/>
          <w:b/>
          <w:sz w:val="22"/>
          <w:szCs w:val="22"/>
        </w:rPr>
        <w:t xml:space="preserve">Ing. </w:t>
      </w:r>
      <w:smartTag w:uri="urn:schemas-microsoft-com:office:smarttags" w:element="PersonName">
        <w:smartTagPr>
          <w:attr w:name="ProductID" w:val="Vladimír Niče&#10;"/>
        </w:smartTagPr>
        <w:r w:rsidR="00D445BA" w:rsidRPr="00367A6B">
          <w:rPr>
            <w:rFonts w:ascii="Verdana" w:hAnsi="Verdana"/>
            <w:b/>
            <w:sz w:val="22"/>
            <w:szCs w:val="22"/>
          </w:rPr>
          <w:t>Vladimír Niče</w:t>
        </w:r>
      </w:smartTag>
    </w:p>
    <w:p w:rsidR="00902427" w:rsidRPr="00367A6B" w:rsidRDefault="00902427">
      <w:pPr>
        <w:tabs>
          <w:tab w:val="clear" w:pos="567"/>
          <w:tab w:val="left" w:pos="851"/>
        </w:tabs>
        <w:rPr>
          <w:rFonts w:ascii="Verdana" w:hAnsi="Verdana"/>
          <w:sz w:val="22"/>
          <w:szCs w:val="22"/>
        </w:rPr>
      </w:pPr>
      <w:r w:rsidRPr="00367A6B">
        <w:rPr>
          <w:rFonts w:ascii="Verdana" w:hAnsi="Verdana"/>
          <w:sz w:val="22"/>
          <w:szCs w:val="22"/>
        </w:rPr>
        <w:t>Sídlo:</w:t>
      </w:r>
      <w:r w:rsidRPr="00367A6B">
        <w:rPr>
          <w:rFonts w:ascii="Verdana" w:hAnsi="Verdana"/>
          <w:sz w:val="22"/>
          <w:szCs w:val="22"/>
        </w:rPr>
        <w:tab/>
      </w:r>
      <w:r w:rsidRPr="00367A6B">
        <w:rPr>
          <w:rFonts w:ascii="Verdana" w:hAnsi="Verdana"/>
          <w:sz w:val="22"/>
          <w:szCs w:val="22"/>
        </w:rPr>
        <w:tab/>
      </w:r>
      <w:r w:rsidRPr="00367A6B">
        <w:rPr>
          <w:rFonts w:ascii="Verdana" w:hAnsi="Verdana"/>
          <w:sz w:val="22"/>
          <w:szCs w:val="22"/>
        </w:rPr>
        <w:tab/>
      </w:r>
      <w:r w:rsidRPr="00367A6B">
        <w:rPr>
          <w:rFonts w:ascii="Verdana" w:hAnsi="Verdana"/>
          <w:sz w:val="22"/>
          <w:szCs w:val="22"/>
        </w:rPr>
        <w:tab/>
      </w:r>
      <w:r w:rsidRPr="00367A6B">
        <w:rPr>
          <w:rFonts w:ascii="Verdana" w:hAnsi="Verdana"/>
          <w:sz w:val="22"/>
          <w:szCs w:val="22"/>
        </w:rPr>
        <w:tab/>
      </w:r>
      <w:r w:rsidR="00D445BA" w:rsidRPr="00367A6B">
        <w:rPr>
          <w:rFonts w:ascii="Verdana" w:hAnsi="Verdana"/>
          <w:sz w:val="22"/>
          <w:szCs w:val="22"/>
        </w:rPr>
        <w:t>Fialova 3</w:t>
      </w:r>
    </w:p>
    <w:p w:rsidR="00902427" w:rsidRPr="00367A6B" w:rsidRDefault="00902427">
      <w:pPr>
        <w:tabs>
          <w:tab w:val="clear" w:pos="567"/>
          <w:tab w:val="left" w:pos="851"/>
        </w:tabs>
        <w:rPr>
          <w:rFonts w:ascii="Verdana" w:hAnsi="Verdana"/>
          <w:sz w:val="22"/>
          <w:szCs w:val="22"/>
        </w:rPr>
      </w:pPr>
      <w:r w:rsidRPr="00367A6B">
        <w:rPr>
          <w:rFonts w:ascii="Verdana" w:hAnsi="Verdana"/>
          <w:sz w:val="22"/>
          <w:szCs w:val="22"/>
        </w:rPr>
        <w:tab/>
      </w:r>
      <w:r w:rsidRPr="00367A6B">
        <w:rPr>
          <w:rFonts w:ascii="Verdana" w:hAnsi="Verdana"/>
          <w:sz w:val="22"/>
          <w:szCs w:val="22"/>
        </w:rPr>
        <w:tab/>
      </w:r>
      <w:r w:rsidRPr="00367A6B">
        <w:rPr>
          <w:rFonts w:ascii="Verdana" w:hAnsi="Verdana"/>
          <w:sz w:val="22"/>
          <w:szCs w:val="22"/>
        </w:rPr>
        <w:tab/>
      </w:r>
      <w:r w:rsidRPr="00367A6B">
        <w:rPr>
          <w:rFonts w:ascii="Verdana" w:hAnsi="Verdana"/>
          <w:sz w:val="22"/>
          <w:szCs w:val="22"/>
        </w:rPr>
        <w:tab/>
      </w:r>
      <w:r w:rsidRPr="00367A6B">
        <w:rPr>
          <w:rFonts w:ascii="Verdana" w:hAnsi="Verdana"/>
          <w:sz w:val="22"/>
          <w:szCs w:val="22"/>
        </w:rPr>
        <w:tab/>
      </w:r>
      <w:r w:rsidRPr="00367A6B">
        <w:rPr>
          <w:rFonts w:ascii="Verdana" w:hAnsi="Verdana"/>
          <w:sz w:val="22"/>
          <w:szCs w:val="22"/>
        </w:rPr>
        <w:tab/>
        <w:t>787 01 Šumperk</w:t>
      </w:r>
    </w:p>
    <w:p w:rsidR="00902427" w:rsidRPr="00367A6B" w:rsidRDefault="00902427">
      <w:pPr>
        <w:tabs>
          <w:tab w:val="clear" w:pos="567"/>
          <w:tab w:val="left" w:pos="851"/>
        </w:tabs>
        <w:rPr>
          <w:rFonts w:ascii="Verdana" w:hAnsi="Verdana"/>
          <w:sz w:val="22"/>
          <w:szCs w:val="22"/>
        </w:rPr>
      </w:pPr>
      <w:r w:rsidRPr="00367A6B">
        <w:rPr>
          <w:rFonts w:ascii="Verdana" w:hAnsi="Verdana"/>
          <w:sz w:val="22"/>
          <w:szCs w:val="22"/>
        </w:rPr>
        <w:t>ČKAIT:</w:t>
      </w:r>
      <w:r w:rsidRPr="00367A6B">
        <w:rPr>
          <w:rFonts w:ascii="Verdana" w:hAnsi="Verdana"/>
          <w:sz w:val="22"/>
          <w:szCs w:val="22"/>
        </w:rPr>
        <w:tab/>
      </w:r>
      <w:r w:rsidRPr="00367A6B">
        <w:rPr>
          <w:rFonts w:ascii="Verdana" w:hAnsi="Verdana"/>
          <w:sz w:val="22"/>
          <w:szCs w:val="22"/>
        </w:rPr>
        <w:tab/>
      </w:r>
      <w:r w:rsidRPr="00367A6B">
        <w:rPr>
          <w:rFonts w:ascii="Verdana" w:hAnsi="Verdana"/>
          <w:sz w:val="22"/>
          <w:szCs w:val="22"/>
        </w:rPr>
        <w:tab/>
      </w:r>
      <w:r w:rsidRPr="00367A6B">
        <w:rPr>
          <w:rFonts w:ascii="Verdana" w:hAnsi="Verdana"/>
          <w:sz w:val="22"/>
          <w:szCs w:val="22"/>
        </w:rPr>
        <w:tab/>
      </w:r>
      <w:r w:rsidRPr="00367A6B">
        <w:rPr>
          <w:rFonts w:ascii="Verdana" w:hAnsi="Verdana"/>
          <w:sz w:val="22"/>
          <w:szCs w:val="22"/>
        </w:rPr>
        <w:tab/>
        <w:t>Autorizovaný inženýr v oboru pozemní stavby</w:t>
      </w:r>
      <w:r w:rsidRPr="00367A6B">
        <w:rPr>
          <w:rFonts w:ascii="Verdana" w:hAnsi="Verdana"/>
          <w:sz w:val="22"/>
          <w:szCs w:val="22"/>
        </w:rPr>
        <w:tab/>
      </w:r>
      <w:r w:rsidRPr="00367A6B">
        <w:rPr>
          <w:rFonts w:ascii="Verdana" w:hAnsi="Verdana"/>
          <w:sz w:val="22"/>
          <w:szCs w:val="22"/>
        </w:rPr>
        <w:tab/>
      </w:r>
    </w:p>
    <w:p w:rsidR="00902427" w:rsidRPr="00367A6B" w:rsidRDefault="00902427">
      <w:pPr>
        <w:tabs>
          <w:tab w:val="clear" w:pos="567"/>
          <w:tab w:val="left" w:pos="851"/>
        </w:tabs>
        <w:rPr>
          <w:rFonts w:ascii="Verdana" w:hAnsi="Verdana"/>
          <w:sz w:val="22"/>
          <w:szCs w:val="22"/>
        </w:rPr>
      </w:pPr>
      <w:r w:rsidRPr="00367A6B">
        <w:rPr>
          <w:rFonts w:ascii="Verdana" w:hAnsi="Verdana"/>
          <w:sz w:val="22"/>
          <w:szCs w:val="22"/>
        </w:rPr>
        <w:t xml:space="preserve">Číslo autorizace: </w:t>
      </w:r>
      <w:r w:rsidRPr="00367A6B">
        <w:rPr>
          <w:rFonts w:ascii="Verdana" w:hAnsi="Verdana"/>
          <w:sz w:val="22"/>
          <w:szCs w:val="22"/>
        </w:rPr>
        <w:tab/>
      </w:r>
      <w:r w:rsidRPr="00367A6B">
        <w:rPr>
          <w:rFonts w:ascii="Verdana" w:hAnsi="Verdana"/>
          <w:sz w:val="22"/>
          <w:szCs w:val="22"/>
        </w:rPr>
        <w:tab/>
      </w:r>
      <w:r w:rsidRPr="00367A6B">
        <w:rPr>
          <w:rFonts w:ascii="Verdana" w:hAnsi="Verdana"/>
          <w:sz w:val="22"/>
          <w:szCs w:val="22"/>
        </w:rPr>
        <w:tab/>
      </w:r>
      <w:r w:rsidR="00D445BA" w:rsidRPr="00367A6B">
        <w:rPr>
          <w:rFonts w:ascii="Verdana" w:hAnsi="Verdana" w:cs="Arial"/>
          <w:color w:val="111111"/>
          <w:sz w:val="22"/>
          <w:szCs w:val="22"/>
          <w:shd w:val="clear" w:color="auto" w:fill="FFFFFF"/>
        </w:rPr>
        <w:t>1200694</w:t>
      </w:r>
    </w:p>
    <w:p w:rsidR="00902427" w:rsidRPr="00367A6B" w:rsidRDefault="00902427">
      <w:pPr>
        <w:tabs>
          <w:tab w:val="clear" w:pos="567"/>
          <w:tab w:val="left" w:pos="851"/>
        </w:tabs>
        <w:rPr>
          <w:rFonts w:ascii="Verdana" w:hAnsi="Verdana"/>
          <w:sz w:val="22"/>
          <w:szCs w:val="22"/>
        </w:rPr>
      </w:pPr>
      <w:r w:rsidRPr="00367A6B">
        <w:rPr>
          <w:rFonts w:ascii="Verdana" w:hAnsi="Verdana"/>
          <w:sz w:val="22"/>
          <w:szCs w:val="22"/>
        </w:rPr>
        <w:t>E-mail:</w:t>
      </w:r>
      <w:r w:rsidRPr="00367A6B">
        <w:rPr>
          <w:rFonts w:ascii="Verdana" w:hAnsi="Verdana"/>
          <w:sz w:val="22"/>
          <w:szCs w:val="22"/>
        </w:rPr>
        <w:tab/>
      </w:r>
      <w:r w:rsidRPr="00367A6B">
        <w:rPr>
          <w:rFonts w:ascii="Verdana" w:hAnsi="Verdana"/>
          <w:sz w:val="22"/>
          <w:szCs w:val="22"/>
        </w:rPr>
        <w:tab/>
      </w:r>
      <w:r w:rsidRPr="00367A6B">
        <w:rPr>
          <w:rFonts w:ascii="Verdana" w:hAnsi="Verdana"/>
          <w:sz w:val="22"/>
          <w:szCs w:val="22"/>
        </w:rPr>
        <w:tab/>
      </w:r>
      <w:r w:rsidRPr="00367A6B">
        <w:rPr>
          <w:rFonts w:ascii="Verdana" w:hAnsi="Verdana"/>
          <w:sz w:val="22"/>
          <w:szCs w:val="22"/>
        </w:rPr>
        <w:tab/>
      </w:r>
      <w:r w:rsidRPr="00367A6B">
        <w:rPr>
          <w:rFonts w:ascii="Verdana" w:hAnsi="Verdana"/>
          <w:sz w:val="22"/>
          <w:szCs w:val="22"/>
        </w:rPr>
        <w:tab/>
      </w:r>
      <w:r w:rsidR="00D445BA" w:rsidRPr="00367A6B">
        <w:rPr>
          <w:rFonts w:ascii="Verdana" w:hAnsi="Verdana"/>
          <w:sz w:val="22"/>
          <w:szCs w:val="22"/>
          <w:u w:val="single"/>
        </w:rPr>
        <w:t>nicev@quick.cz</w:t>
      </w:r>
    </w:p>
    <w:p w:rsidR="00902427" w:rsidRPr="00367A6B" w:rsidRDefault="00902427">
      <w:pPr>
        <w:tabs>
          <w:tab w:val="clear" w:pos="567"/>
          <w:tab w:val="left" w:pos="851"/>
        </w:tabs>
        <w:rPr>
          <w:rFonts w:ascii="Verdana" w:hAnsi="Verdana"/>
          <w:sz w:val="22"/>
          <w:szCs w:val="22"/>
        </w:rPr>
      </w:pPr>
      <w:r w:rsidRPr="00367A6B">
        <w:rPr>
          <w:rFonts w:ascii="Verdana" w:hAnsi="Verdana"/>
          <w:sz w:val="22"/>
          <w:szCs w:val="22"/>
        </w:rPr>
        <w:t>Mobil.:</w:t>
      </w:r>
      <w:r w:rsidRPr="00367A6B">
        <w:rPr>
          <w:rFonts w:ascii="Verdana" w:hAnsi="Verdana"/>
          <w:sz w:val="22"/>
          <w:szCs w:val="22"/>
        </w:rPr>
        <w:tab/>
      </w:r>
      <w:r w:rsidRPr="00367A6B">
        <w:rPr>
          <w:rFonts w:ascii="Verdana" w:hAnsi="Verdana"/>
          <w:sz w:val="22"/>
          <w:szCs w:val="22"/>
        </w:rPr>
        <w:tab/>
      </w:r>
      <w:r w:rsidRPr="00367A6B">
        <w:rPr>
          <w:rFonts w:ascii="Verdana" w:hAnsi="Verdana"/>
          <w:sz w:val="22"/>
          <w:szCs w:val="22"/>
        </w:rPr>
        <w:tab/>
      </w:r>
      <w:r w:rsidRPr="00367A6B">
        <w:rPr>
          <w:rFonts w:ascii="Verdana" w:hAnsi="Verdana"/>
          <w:sz w:val="22"/>
          <w:szCs w:val="22"/>
        </w:rPr>
        <w:tab/>
      </w:r>
      <w:r w:rsidRPr="00367A6B">
        <w:rPr>
          <w:rFonts w:ascii="Verdana" w:hAnsi="Verdana"/>
          <w:sz w:val="22"/>
          <w:szCs w:val="22"/>
        </w:rPr>
        <w:tab/>
      </w:r>
      <w:r w:rsidR="00D445BA" w:rsidRPr="00367A6B">
        <w:rPr>
          <w:rFonts w:ascii="Verdana" w:hAnsi="Verdana"/>
          <w:sz w:val="22"/>
          <w:szCs w:val="22"/>
        </w:rPr>
        <w:t>607 257 000</w:t>
      </w:r>
    </w:p>
    <w:p w:rsidR="00902427" w:rsidRPr="00367A6B" w:rsidRDefault="00902427">
      <w:pPr>
        <w:tabs>
          <w:tab w:val="clear" w:pos="567"/>
          <w:tab w:val="left" w:pos="851"/>
        </w:tabs>
        <w:rPr>
          <w:rFonts w:ascii="Verdana" w:hAnsi="Verdana"/>
          <w:sz w:val="22"/>
          <w:szCs w:val="22"/>
        </w:rPr>
      </w:pPr>
    </w:p>
    <w:p w:rsidR="00902427" w:rsidRPr="00367A6B" w:rsidRDefault="00902427">
      <w:pPr>
        <w:tabs>
          <w:tab w:val="clear" w:pos="567"/>
          <w:tab w:val="left" w:pos="851"/>
        </w:tabs>
        <w:rPr>
          <w:rFonts w:ascii="Verdana" w:hAnsi="Verdana"/>
          <w:sz w:val="22"/>
          <w:szCs w:val="22"/>
        </w:rPr>
      </w:pPr>
    </w:p>
    <w:p w:rsidR="00902427" w:rsidRPr="00367A6B" w:rsidRDefault="00902427">
      <w:pPr>
        <w:tabs>
          <w:tab w:val="clear" w:pos="567"/>
          <w:tab w:val="left" w:pos="851"/>
        </w:tabs>
        <w:rPr>
          <w:rFonts w:ascii="Verdana" w:hAnsi="Verdana"/>
          <w:b/>
          <w:bCs/>
          <w:sz w:val="22"/>
          <w:szCs w:val="22"/>
        </w:rPr>
      </w:pPr>
      <w:r w:rsidRPr="00367A6B">
        <w:rPr>
          <w:rFonts w:ascii="Verdana" w:hAnsi="Verdana"/>
          <w:b/>
          <w:bCs/>
          <w:sz w:val="22"/>
          <w:szCs w:val="22"/>
        </w:rPr>
        <w:t>Projektovou dokumentaci zpracoval:</w:t>
      </w:r>
    </w:p>
    <w:p w:rsidR="00902427" w:rsidRPr="00367A6B" w:rsidRDefault="00902427">
      <w:pPr>
        <w:tabs>
          <w:tab w:val="clear" w:pos="567"/>
          <w:tab w:val="left" w:pos="851"/>
        </w:tabs>
        <w:rPr>
          <w:rFonts w:ascii="Verdana" w:hAnsi="Verdana"/>
          <w:sz w:val="22"/>
          <w:szCs w:val="22"/>
        </w:rPr>
      </w:pPr>
      <w:r w:rsidRPr="00367A6B">
        <w:rPr>
          <w:rFonts w:ascii="Verdana" w:hAnsi="Verdana"/>
          <w:sz w:val="22"/>
          <w:szCs w:val="22"/>
        </w:rPr>
        <w:t>Obchodní jméno:</w:t>
      </w:r>
      <w:r w:rsidRPr="00367A6B">
        <w:rPr>
          <w:rFonts w:ascii="Verdana" w:hAnsi="Verdana"/>
          <w:sz w:val="22"/>
          <w:szCs w:val="22"/>
        </w:rPr>
        <w:tab/>
      </w:r>
      <w:r w:rsidRPr="00367A6B">
        <w:rPr>
          <w:rFonts w:ascii="Verdana" w:hAnsi="Verdana"/>
          <w:sz w:val="22"/>
          <w:szCs w:val="22"/>
        </w:rPr>
        <w:tab/>
      </w:r>
      <w:r w:rsidRPr="00367A6B">
        <w:rPr>
          <w:rFonts w:ascii="Verdana" w:hAnsi="Verdana"/>
          <w:sz w:val="22"/>
          <w:szCs w:val="22"/>
        </w:rPr>
        <w:tab/>
      </w:r>
      <w:smartTag w:uri="urn:schemas-microsoft-com:office:smarttags" w:element="PersonName">
        <w:smartTagPr>
          <w:attr w:name="ProductID" w:val="Petr Janec"/>
        </w:smartTagPr>
        <w:r w:rsidR="00D445BA" w:rsidRPr="00367A6B">
          <w:rPr>
            <w:rFonts w:ascii="Verdana" w:hAnsi="Verdana"/>
            <w:b/>
            <w:sz w:val="22"/>
            <w:szCs w:val="22"/>
          </w:rPr>
          <w:t>Petr Janec</w:t>
        </w:r>
      </w:smartTag>
    </w:p>
    <w:p w:rsidR="00902427" w:rsidRPr="00367A6B" w:rsidRDefault="00902427">
      <w:pPr>
        <w:tabs>
          <w:tab w:val="clear" w:pos="567"/>
          <w:tab w:val="left" w:pos="851"/>
        </w:tabs>
        <w:ind w:left="0"/>
        <w:rPr>
          <w:rFonts w:ascii="Verdana" w:hAnsi="Verdana"/>
          <w:sz w:val="22"/>
          <w:szCs w:val="22"/>
        </w:rPr>
      </w:pPr>
      <w:r w:rsidRPr="00367A6B">
        <w:rPr>
          <w:rFonts w:ascii="Verdana" w:hAnsi="Verdana"/>
          <w:sz w:val="22"/>
          <w:szCs w:val="22"/>
        </w:rPr>
        <w:tab/>
        <w:t>Sídlo:</w:t>
      </w:r>
      <w:r w:rsidRPr="00367A6B">
        <w:rPr>
          <w:rFonts w:ascii="Verdana" w:hAnsi="Verdana"/>
          <w:sz w:val="22"/>
          <w:szCs w:val="22"/>
        </w:rPr>
        <w:tab/>
      </w:r>
      <w:r w:rsidRPr="00367A6B">
        <w:rPr>
          <w:rFonts w:ascii="Verdana" w:hAnsi="Verdana"/>
          <w:sz w:val="22"/>
          <w:szCs w:val="22"/>
        </w:rPr>
        <w:tab/>
      </w:r>
      <w:r w:rsidRPr="00367A6B">
        <w:rPr>
          <w:rFonts w:ascii="Verdana" w:hAnsi="Verdana"/>
          <w:sz w:val="22"/>
          <w:szCs w:val="22"/>
        </w:rPr>
        <w:tab/>
      </w:r>
      <w:r w:rsidRPr="00367A6B">
        <w:rPr>
          <w:rFonts w:ascii="Verdana" w:hAnsi="Verdana"/>
          <w:sz w:val="22"/>
          <w:szCs w:val="22"/>
        </w:rPr>
        <w:tab/>
      </w:r>
      <w:r w:rsidRPr="00367A6B">
        <w:rPr>
          <w:rFonts w:ascii="Verdana" w:hAnsi="Verdana"/>
          <w:sz w:val="22"/>
          <w:szCs w:val="22"/>
        </w:rPr>
        <w:tab/>
      </w:r>
      <w:r w:rsidR="00D445BA" w:rsidRPr="00367A6B">
        <w:rPr>
          <w:rFonts w:ascii="Verdana" w:hAnsi="Verdana"/>
          <w:sz w:val="22"/>
          <w:szCs w:val="22"/>
        </w:rPr>
        <w:t>Puškinova 16b</w:t>
      </w:r>
    </w:p>
    <w:p w:rsidR="00902427" w:rsidRPr="00367A6B" w:rsidRDefault="00902427">
      <w:pPr>
        <w:tabs>
          <w:tab w:val="clear" w:pos="567"/>
          <w:tab w:val="left" w:pos="851"/>
        </w:tabs>
        <w:ind w:left="0"/>
        <w:rPr>
          <w:rFonts w:ascii="Verdana" w:hAnsi="Verdana"/>
          <w:sz w:val="22"/>
          <w:szCs w:val="22"/>
        </w:rPr>
      </w:pPr>
      <w:r w:rsidRPr="00367A6B">
        <w:rPr>
          <w:rFonts w:ascii="Verdana" w:hAnsi="Verdana"/>
          <w:sz w:val="22"/>
          <w:szCs w:val="22"/>
        </w:rPr>
        <w:tab/>
      </w:r>
      <w:r w:rsidRPr="00367A6B">
        <w:rPr>
          <w:rFonts w:ascii="Verdana" w:hAnsi="Verdana"/>
          <w:sz w:val="22"/>
          <w:szCs w:val="22"/>
        </w:rPr>
        <w:tab/>
      </w:r>
      <w:r w:rsidRPr="00367A6B">
        <w:rPr>
          <w:rFonts w:ascii="Verdana" w:hAnsi="Verdana"/>
          <w:sz w:val="22"/>
          <w:szCs w:val="22"/>
        </w:rPr>
        <w:tab/>
      </w:r>
      <w:r w:rsidRPr="00367A6B">
        <w:rPr>
          <w:rFonts w:ascii="Verdana" w:hAnsi="Verdana"/>
          <w:sz w:val="22"/>
          <w:szCs w:val="22"/>
        </w:rPr>
        <w:tab/>
      </w:r>
      <w:r w:rsidRPr="00367A6B">
        <w:rPr>
          <w:rFonts w:ascii="Verdana" w:hAnsi="Verdana"/>
          <w:sz w:val="22"/>
          <w:szCs w:val="22"/>
        </w:rPr>
        <w:tab/>
      </w:r>
      <w:r w:rsidRPr="00367A6B">
        <w:rPr>
          <w:rFonts w:ascii="Verdana" w:hAnsi="Verdana"/>
          <w:sz w:val="22"/>
          <w:szCs w:val="22"/>
        </w:rPr>
        <w:tab/>
      </w:r>
      <w:r w:rsidRPr="00367A6B">
        <w:rPr>
          <w:rFonts w:ascii="Verdana" w:hAnsi="Verdana"/>
          <w:sz w:val="22"/>
          <w:szCs w:val="22"/>
        </w:rPr>
        <w:tab/>
        <w:t>787 01 Šumperk</w:t>
      </w:r>
    </w:p>
    <w:p w:rsidR="00902427" w:rsidRPr="00367A6B" w:rsidRDefault="00902427">
      <w:pPr>
        <w:tabs>
          <w:tab w:val="clear" w:pos="567"/>
          <w:tab w:val="left" w:pos="851"/>
        </w:tabs>
        <w:rPr>
          <w:rFonts w:ascii="Verdana" w:hAnsi="Verdana"/>
          <w:sz w:val="22"/>
          <w:szCs w:val="22"/>
        </w:rPr>
      </w:pPr>
      <w:r w:rsidRPr="00367A6B">
        <w:rPr>
          <w:rFonts w:ascii="Verdana" w:hAnsi="Verdana"/>
          <w:sz w:val="22"/>
          <w:szCs w:val="22"/>
        </w:rPr>
        <w:t>E-mail:</w:t>
      </w:r>
      <w:r w:rsidRPr="00367A6B">
        <w:rPr>
          <w:rFonts w:ascii="Verdana" w:hAnsi="Verdana"/>
          <w:sz w:val="22"/>
          <w:szCs w:val="22"/>
        </w:rPr>
        <w:tab/>
      </w:r>
      <w:r w:rsidRPr="00367A6B">
        <w:rPr>
          <w:rFonts w:ascii="Verdana" w:hAnsi="Verdana"/>
          <w:sz w:val="22"/>
          <w:szCs w:val="22"/>
        </w:rPr>
        <w:tab/>
      </w:r>
      <w:r w:rsidRPr="00367A6B">
        <w:rPr>
          <w:rFonts w:ascii="Verdana" w:hAnsi="Verdana"/>
          <w:sz w:val="22"/>
          <w:szCs w:val="22"/>
        </w:rPr>
        <w:tab/>
      </w:r>
      <w:r w:rsidRPr="00367A6B">
        <w:rPr>
          <w:rFonts w:ascii="Verdana" w:hAnsi="Verdana"/>
          <w:sz w:val="22"/>
          <w:szCs w:val="22"/>
        </w:rPr>
        <w:tab/>
      </w:r>
      <w:r w:rsidRPr="00367A6B">
        <w:rPr>
          <w:rFonts w:ascii="Verdana" w:hAnsi="Verdana"/>
          <w:sz w:val="22"/>
          <w:szCs w:val="22"/>
        </w:rPr>
        <w:tab/>
      </w:r>
      <w:hyperlink r:id="rId8" w:history="1">
        <w:r w:rsidR="00D445BA" w:rsidRPr="00367A6B">
          <w:rPr>
            <w:rStyle w:val="Hypertextovodkaz"/>
            <w:rFonts w:ascii="Verdana" w:hAnsi="Verdana"/>
            <w:sz w:val="22"/>
            <w:szCs w:val="22"/>
          </w:rPr>
          <w:t>petr.janec@windowslive.com</w:t>
        </w:r>
      </w:hyperlink>
    </w:p>
    <w:p w:rsidR="00902427" w:rsidRPr="00367A6B" w:rsidRDefault="00902427">
      <w:pPr>
        <w:tabs>
          <w:tab w:val="clear" w:pos="567"/>
          <w:tab w:val="left" w:pos="851"/>
        </w:tabs>
        <w:rPr>
          <w:rFonts w:ascii="Verdana" w:hAnsi="Verdana"/>
          <w:sz w:val="22"/>
          <w:szCs w:val="22"/>
        </w:rPr>
      </w:pPr>
      <w:r w:rsidRPr="00367A6B">
        <w:rPr>
          <w:rFonts w:ascii="Verdana" w:hAnsi="Verdana"/>
          <w:sz w:val="22"/>
          <w:szCs w:val="22"/>
        </w:rPr>
        <w:t>Mobil.:</w:t>
      </w:r>
      <w:r w:rsidRPr="00367A6B">
        <w:rPr>
          <w:rFonts w:ascii="Verdana" w:hAnsi="Verdana"/>
          <w:sz w:val="22"/>
          <w:szCs w:val="22"/>
        </w:rPr>
        <w:tab/>
      </w:r>
      <w:r w:rsidRPr="00367A6B">
        <w:rPr>
          <w:rFonts w:ascii="Verdana" w:hAnsi="Verdana"/>
          <w:sz w:val="22"/>
          <w:szCs w:val="22"/>
        </w:rPr>
        <w:tab/>
      </w:r>
      <w:r w:rsidRPr="00367A6B">
        <w:rPr>
          <w:rFonts w:ascii="Verdana" w:hAnsi="Verdana"/>
          <w:sz w:val="22"/>
          <w:szCs w:val="22"/>
        </w:rPr>
        <w:tab/>
      </w:r>
      <w:r w:rsidRPr="00367A6B">
        <w:rPr>
          <w:rFonts w:ascii="Verdana" w:hAnsi="Verdana"/>
          <w:sz w:val="22"/>
          <w:szCs w:val="22"/>
        </w:rPr>
        <w:tab/>
      </w:r>
      <w:r w:rsidRPr="00367A6B">
        <w:rPr>
          <w:rFonts w:ascii="Verdana" w:hAnsi="Verdana"/>
          <w:sz w:val="22"/>
          <w:szCs w:val="22"/>
        </w:rPr>
        <w:tab/>
      </w:r>
      <w:r w:rsidR="00C17FF9">
        <w:rPr>
          <w:rFonts w:ascii="Verdana" w:hAnsi="Verdana"/>
          <w:sz w:val="22"/>
          <w:szCs w:val="22"/>
        </w:rPr>
        <w:t>778 020</w:t>
      </w:r>
      <w:r w:rsidR="00A17FB5">
        <w:rPr>
          <w:rFonts w:ascii="Verdana" w:hAnsi="Verdana"/>
          <w:sz w:val="22"/>
          <w:szCs w:val="22"/>
        </w:rPr>
        <w:t> </w:t>
      </w:r>
      <w:r w:rsidR="00C17FF9">
        <w:rPr>
          <w:rFonts w:ascii="Verdana" w:hAnsi="Verdana"/>
          <w:sz w:val="22"/>
          <w:szCs w:val="22"/>
        </w:rPr>
        <w:t>230</w:t>
      </w:r>
    </w:p>
    <w:p w:rsidR="00902427" w:rsidRDefault="00902427">
      <w:pPr>
        <w:tabs>
          <w:tab w:val="clear" w:pos="567"/>
          <w:tab w:val="left" w:pos="851"/>
        </w:tabs>
        <w:rPr>
          <w:rFonts w:ascii="Verdana" w:hAnsi="Verdana"/>
          <w:szCs w:val="22"/>
        </w:rPr>
      </w:pPr>
    </w:p>
    <w:p w:rsidR="00A17FB5" w:rsidRDefault="00A17FB5">
      <w:pPr>
        <w:tabs>
          <w:tab w:val="clear" w:pos="567"/>
          <w:tab w:val="left" w:pos="851"/>
        </w:tabs>
        <w:rPr>
          <w:rFonts w:ascii="Verdana" w:hAnsi="Verdana"/>
          <w:szCs w:val="22"/>
        </w:rPr>
      </w:pPr>
    </w:p>
    <w:p w:rsidR="00A17FB5" w:rsidRDefault="00A17FB5">
      <w:pPr>
        <w:tabs>
          <w:tab w:val="clear" w:pos="567"/>
          <w:tab w:val="left" w:pos="851"/>
        </w:tabs>
        <w:rPr>
          <w:rFonts w:ascii="Verdana" w:hAnsi="Verdana"/>
          <w:szCs w:val="22"/>
        </w:rPr>
      </w:pPr>
    </w:p>
    <w:p w:rsidR="00A17FB5" w:rsidRDefault="00A17FB5">
      <w:pPr>
        <w:tabs>
          <w:tab w:val="clear" w:pos="567"/>
          <w:tab w:val="left" w:pos="851"/>
        </w:tabs>
        <w:rPr>
          <w:rFonts w:ascii="Verdana" w:hAnsi="Verdana"/>
          <w:szCs w:val="22"/>
        </w:rPr>
      </w:pPr>
    </w:p>
    <w:p w:rsidR="00A17FB5" w:rsidRDefault="00A17FB5">
      <w:pPr>
        <w:tabs>
          <w:tab w:val="clear" w:pos="567"/>
          <w:tab w:val="left" w:pos="851"/>
        </w:tabs>
        <w:rPr>
          <w:rFonts w:ascii="Verdana" w:hAnsi="Verdana"/>
          <w:szCs w:val="22"/>
        </w:rPr>
      </w:pPr>
    </w:p>
    <w:p w:rsidR="00A17FB5" w:rsidRPr="00367A6B" w:rsidRDefault="00A17FB5">
      <w:pPr>
        <w:tabs>
          <w:tab w:val="clear" w:pos="567"/>
          <w:tab w:val="left" w:pos="851"/>
        </w:tabs>
        <w:rPr>
          <w:rFonts w:ascii="Verdana" w:hAnsi="Verdana"/>
          <w:szCs w:val="22"/>
        </w:rPr>
      </w:pPr>
    </w:p>
    <w:p w:rsidR="00902427" w:rsidRPr="00367A6B" w:rsidRDefault="00744812" w:rsidP="001F33E1">
      <w:pPr>
        <w:pStyle w:val="Nadpis2"/>
      </w:pPr>
      <w:bookmarkStart w:id="28" w:name="_Toc355351760"/>
      <w:r w:rsidRPr="00367A6B">
        <w:t>Seznam vstupních podkladů</w:t>
      </w:r>
      <w:bookmarkEnd w:id="28"/>
    </w:p>
    <w:p w:rsidR="00E2752D" w:rsidRPr="00367A6B" w:rsidRDefault="00E2752D" w:rsidP="00E2752D">
      <w:pPr>
        <w:suppressAutoHyphens/>
        <w:rPr>
          <w:rFonts w:ascii="Verdana" w:hAnsi="Verdana"/>
          <w:sz w:val="22"/>
          <w:szCs w:val="22"/>
        </w:rPr>
      </w:pPr>
      <w:r w:rsidRPr="00367A6B">
        <w:rPr>
          <w:rFonts w:ascii="Verdana" w:hAnsi="Verdana"/>
          <w:sz w:val="22"/>
          <w:szCs w:val="22"/>
        </w:rPr>
        <w:t>Dokumentace byla zpracována na základě dostupných podkladů získaných od investora, který poskytl souhlas s jejich užitím. Dalšími podklady jsou platné normy a vyhlášky, závěry jednání s objednatelem a technické podklady a firemní materiály výrobců a dodavatelů stavebních materiálů a výrobků.</w:t>
      </w:r>
    </w:p>
    <w:p w:rsidR="000C5743" w:rsidRPr="00367A6B" w:rsidRDefault="000C5743" w:rsidP="000C5743">
      <w:pPr>
        <w:rPr>
          <w:rFonts w:ascii="Verdana" w:hAnsi="Verdana"/>
        </w:rPr>
      </w:pPr>
    </w:p>
    <w:p w:rsidR="000C5743" w:rsidRPr="00367A6B" w:rsidRDefault="000C5743" w:rsidP="001F33E1">
      <w:pPr>
        <w:pStyle w:val="Nadpis2"/>
      </w:pPr>
      <w:bookmarkStart w:id="29" w:name="_Toc355351761"/>
      <w:r w:rsidRPr="00367A6B">
        <w:t>Údaje o území</w:t>
      </w:r>
      <w:bookmarkEnd w:id="29"/>
    </w:p>
    <w:p w:rsidR="003A73B9" w:rsidRPr="00367A6B" w:rsidRDefault="003A73B9" w:rsidP="003A73B9">
      <w:pPr>
        <w:rPr>
          <w:rFonts w:ascii="Verdana" w:hAnsi="Verdana"/>
        </w:rPr>
      </w:pPr>
    </w:p>
    <w:p w:rsidR="000C5743" w:rsidRPr="00367A6B" w:rsidRDefault="00E2752D" w:rsidP="00D970AB">
      <w:pPr>
        <w:pStyle w:val="Bezmezer"/>
        <w:numPr>
          <w:ilvl w:val="0"/>
          <w:numId w:val="6"/>
        </w:numPr>
        <w:ind w:hanging="720"/>
        <w:rPr>
          <w:rFonts w:ascii="Verdana" w:hAnsi="Verdana"/>
          <w:sz w:val="20"/>
        </w:rPr>
      </w:pPr>
      <w:r w:rsidRPr="00367A6B">
        <w:rPr>
          <w:rFonts w:ascii="Verdana" w:hAnsi="Verdana"/>
          <w:sz w:val="20"/>
        </w:rPr>
        <w:t>rozsah řešeného území</w:t>
      </w:r>
    </w:p>
    <w:p w:rsidR="005F45B7" w:rsidRDefault="00A61111" w:rsidP="006C26BC">
      <w:pPr>
        <w:rPr>
          <w:rFonts w:ascii="Verdana" w:hAnsi="Verdana"/>
          <w:sz w:val="22"/>
          <w:szCs w:val="22"/>
        </w:rPr>
      </w:pPr>
      <w:r w:rsidRPr="00367A6B">
        <w:rPr>
          <w:rFonts w:ascii="Verdana" w:hAnsi="Verdana"/>
          <w:sz w:val="22"/>
          <w:szCs w:val="22"/>
        </w:rPr>
        <w:t>Pozemk</w:t>
      </w:r>
      <w:r w:rsidR="005F45B7">
        <w:rPr>
          <w:rFonts w:ascii="Verdana" w:hAnsi="Verdana"/>
          <w:sz w:val="22"/>
          <w:szCs w:val="22"/>
        </w:rPr>
        <w:t>y</w:t>
      </w:r>
      <w:r w:rsidRPr="00367A6B">
        <w:rPr>
          <w:rFonts w:ascii="Verdana" w:hAnsi="Verdana"/>
          <w:sz w:val="22"/>
          <w:szCs w:val="22"/>
        </w:rPr>
        <w:t xml:space="preserve"> pro uvažovaný stavební záměr je parcela č. </w:t>
      </w:r>
      <w:r w:rsidR="005F45B7" w:rsidRPr="00807FDE">
        <w:rPr>
          <w:rFonts w:ascii="Verdana" w:hAnsi="Verdana"/>
          <w:b/>
        </w:rPr>
        <w:t>290/31, 153/2, 132/104</w:t>
      </w:r>
      <w:r w:rsidR="005F45B7">
        <w:rPr>
          <w:rFonts w:ascii="Verdana" w:hAnsi="Verdana"/>
          <w:b/>
        </w:rPr>
        <w:t xml:space="preserve"> </w:t>
      </w:r>
      <w:r w:rsidRPr="00367A6B">
        <w:rPr>
          <w:rFonts w:ascii="Verdana" w:hAnsi="Verdana"/>
          <w:sz w:val="22"/>
          <w:szCs w:val="22"/>
        </w:rPr>
        <w:t>v </w:t>
      </w:r>
      <w:r w:rsidR="005F45B7" w:rsidRPr="00B67672">
        <w:rPr>
          <w:rFonts w:ascii="Verdana" w:hAnsi="Verdana"/>
          <w:b/>
          <w:sz w:val="22"/>
          <w:szCs w:val="22"/>
        </w:rPr>
        <w:t>Olomouci</w:t>
      </w:r>
      <w:r w:rsidR="005F45B7">
        <w:rPr>
          <w:rFonts w:ascii="Verdana" w:hAnsi="Verdana"/>
          <w:sz w:val="22"/>
          <w:szCs w:val="22"/>
        </w:rPr>
        <w:t xml:space="preserve">, </w:t>
      </w:r>
      <w:r w:rsidR="005F45B7" w:rsidRPr="00B67672">
        <w:rPr>
          <w:rFonts w:ascii="Verdana" w:hAnsi="Verdana"/>
          <w:b/>
          <w:sz w:val="22"/>
          <w:szCs w:val="22"/>
        </w:rPr>
        <w:t>k.</w:t>
      </w:r>
      <w:r w:rsidR="006C5A0A">
        <w:rPr>
          <w:rFonts w:ascii="Verdana" w:hAnsi="Verdana"/>
          <w:b/>
          <w:sz w:val="22"/>
          <w:szCs w:val="22"/>
        </w:rPr>
        <w:t xml:space="preserve"> </w:t>
      </w:r>
      <w:r w:rsidR="005F45B7" w:rsidRPr="00B67672">
        <w:rPr>
          <w:rFonts w:ascii="Verdana" w:hAnsi="Verdana"/>
          <w:b/>
          <w:sz w:val="22"/>
          <w:szCs w:val="22"/>
        </w:rPr>
        <w:t xml:space="preserve">ú. Nová </w:t>
      </w:r>
      <w:r w:rsidR="00E55D29">
        <w:rPr>
          <w:rFonts w:ascii="Verdana" w:hAnsi="Verdana"/>
          <w:b/>
          <w:sz w:val="22"/>
          <w:szCs w:val="22"/>
        </w:rPr>
        <w:t>U</w:t>
      </w:r>
      <w:r w:rsidR="005F45B7" w:rsidRPr="00B67672">
        <w:rPr>
          <w:rFonts w:ascii="Verdana" w:hAnsi="Verdana"/>
          <w:b/>
          <w:sz w:val="22"/>
          <w:szCs w:val="22"/>
        </w:rPr>
        <w:t>lice</w:t>
      </w:r>
      <w:r w:rsidR="00810C86">
        <w:rPr>
          <w:rFonts w:ascii="Verdana" w:hAnsi="Verdana"/>
          <w:sz w:val="22"/>
          <w:szCs w:val="22"/>
        </w:rPr>
        <w:t>.</w:t>
      </w:r>
      <w:r w:rsidR="006C26BC">
        <w:rPr>
          <w:rFonts w:ascii="Verdana" w:hAnsi="Verdana"/>
          <w:sz w:val="22"/>
          <w:szCs w:val="22"/>
        </w:rPr>
        <w:t xml:space="preserve"> </w:t>
      </w:r>
    </w:p>
    <w:p w:rsidR="005F45B7" w:rsidRPr="004844F5" w:rsidRDefault="005F45B7" w:rsidP="005F45B7">
      <w:pPr>
        <w:rPr>
          <w:rFonts w:ascii="Verdana" w:hAnsi="Verdana"/>
          <w:b/>
          <w:sz w:val="22"/>
        </w:rPr>
      </w:pPr>
      <w:r>
        <w:rPr>
          <w:rFonts w:ascii="Verdana" w:hAnsi="Verdana"/>
          <w:sz w:val="22"/>
          <w:szCs w:val="22"/>
        </w:rPr>
        <w:t>V dokumentaci jsou konkrétní řešená místa označená A-E a řeší následující pr</w:t>
      </w:r>
      <w:r>
        <w:rPr>
          <w:rFonts w:ascii="Verdana" w:hAnsi="Verdana"/>
          <w:sz w:val="22"/>
          <w:szCs w:val="22"/>
        </w:rPr>
        <w:t>o</w:t>
      </w:r>
      <w:r>
        <w:rPr>
          <w:rFonts w:ascii="Verdana" w:hAnsi="Verdana"/>
          <w:sz w:val="22"/>
          <w:szCs w:val="22"/>
        </w:rPr>
        <w:t>blematiku:</w:t>
      </w:r>
    </w:p>
    <w:p w:rsidR="004844F5" w:rsidRDefault="005F45B7" w:rsidP="005F45B7">
      <w:pPr>
        <w:pStyle w:val="Nadpis1"/>
        <w:numPr>
          <w:ilvl w:val="0"/>
          <w:numId w:val="27"/>
        </w:numPr>
        <w:rPr>
          <w:sz w:val="22"/>
        </w:rPr>
      </w:pPr>
      <w:r w:rsidRPr="005F45B7">
        <w:rPr>
          <w:sz w:val="22"/>
        </w:rPr>
        <w:t xml:space="preserve">Instalace </w:t>
      </w:r>
      <w:r>
        <w:rPr>
          <w:sz w:val="22"/>
        </w:rPr>
        <w:t>obousměrné závory</w:t>
      </w:r>
      <w:r w:rsidRPr="005F45B7">
        <w:rPr>
          <w:sz w:val="22"/>
        </w:rPr>
        <w:t xml:space="preserve"> – parc.č. 290/31</w:t>
      </w:r>
    </w:p>
    <w:p w:rsidR="005F45B7" w:rsidRPr="005F45B7" w:rsidRDefault="005F45B7" w:rsidP="005F45B7">
      <w:pPr>
        <w:pStyle w:val="Nadpis1"/>
        <w:numPr>
          <w:ilvl w:val="0"/>
          <w:numId w:val="27"/>
        </w:numPr>
      </w:pPr>
      <w:r w:rsidRPr="005F45B7">
        <w:rPr>
          <w:sz w:val="22"/>
        </w:rPr>
        <w:t>Instalace platebního automatu – parc.č. 290/31</w:t>
      </w:r>
    </w:p>
    <w:p w:rsidR="005F45B7" w:rsidRPr="005F45B7" w:rsidRDefault="005F45B7" w:rsidP="005F45B7">
      <w:pPr>
        <w:pStyle w:val="Nadpis1"/>
        <w:numPr>
          <w:ilvl w:val="0"/>
          <w:numId w:val="27"/>
        </w:numPr>
      </w:pPr>
      <w:r w:rsidRPr="005F45B7">
        <w:rPr>
          <w:sz w:val="22"/>
        </w:rPr>
        <w:t xml:space="preserve">Instalace </w:t>
      </w:r>
      <w:r w:rsidR="00B67672">
        <w:rPr>
          <w:sz w:val="22"/>
        </w:rPr>
        <w:t>obousměrné závory</w:t>
      </w:r>
      <w:r w:rsidRPr="005F45B7">
        <w:rPr>
          <w:sz w:val="22"/>
        </w:rPr>
        <w:t xml:space="preserve"> – parc.č. </w:t>
      </w:r>
      <w:r>
        <w:rPr>
          <w:sz w:val="22"/>
        </w:rPr>
        <w:t>153/2</w:t>
      </w:r>
    </w:p>
    <w:p w:rsidR="005F45B7" w:rsidRPr="005F45B7" w:rsidRDefault="005F45B7" w:rsidP="005F45B7">
      <w:pPr>
        <w:pStyle w:val="Nadpis1"/>
        <w:numPr>
          <w:ilvl w:val="0"/>
          <w:numId w:val="27"/>
        </w:numPr>
      </w:pPr>
      <w:r w:rsidRPr="005F45B7">
        <w:rPr>
          <w:sz w:val="22"/>
        </w:rPr>
        <w:t xml:space="preserve">Instalace </w:t>
      </w:r>
      <w:r w:rsidR="00B67672">
        <w:rPr>
          <w:sz w:val="22"/>
        </w:rPr>
        <w:t>jednosměrné závory</w:t>
      </w:r>
      <w:r w:rsidRPr="005F45B7">
        <w:rPr>
          <w:sz w:val="22"/>
        </w:rPr>
        <w:t xml:space="preserve"> – parc.č. </w:t>
      </w:r>
      <w:r w:rsidR="006C5A0A">
        <w:rPr>
          <w:sz w:val="22"/>
        </w:rPr>
        <w:t>132/104</w:t>
      </w:r>
    </w:p>
    <w:p w:rsidR="005F45B7" w:rsidRDefault="005F45B7" w:rsidP="005F45B7">
      <w:pPr>
        <w:pStyle w:val="Nadpis1"/>
        <w:numPr>
          <w:ilvl w:val="0"/>
          <w:numId w:val="27"/>
        </w:numPr>
        <w:rPr>
          <w:sz w:val="22"/>
        </w:rPr>
      </w:pPr>
      <w:r w:rsidRPr="005F45B7">
        <w:rPr>
          <w:sz w:val="22"/>
        </w:rPr>
        <w:t xml:space="preserve">Instalace </w:t>
      </w:r>
      <w:r w:rsidR="00B67672">
        <w:rPr>
          <w:sz w:val="22"/>
        </w:rPr>
        <w:t>jednosměrné závory</w:t>
      </w:r>
      <w:r w:rsidRPr="005F45B7">
        <w:rPr>
          <w:sz w:val="22"/>
        </w:rPr>
        <w:t xml:space="preserve"> – parc.č. </w:t>
      </w:r>
      <w:r w:rsidR="006C5A0A">
        <w:rPr>
          <w:sz w:val="22"/>
        </w:rPr>
        <w:t>132/104</w:t>
      </w:r>
    </w:p>
    <w:p w:rsidR="005C7DED" w:rsidRDefault="005C7DED" w:rsidP="005C7DED"/>
    <w:p w:rsidR="00422F11" w:rsidRPr="00422F11" w:rsidRDefault="00422F11" w:rsidP="005C7DED">
      <w:pPr>
        <w:rPr>
          <w:rFonts w:ascii="Verdana" w:hAnsi="Verdana"/>
          <w:b/>
          <w:sz w:val="22"/>
          <w:szCs w:val="22"/>
        </w:rPr>
      </w:pPr>
      <w:r w:rsidRPr="00422F11">
        <w:rPr>
          <w:rFonts w:ascii="Verdana" w:hAnsi="Verdana"/>
          <w:b/>
          <w:sz w:val="22"/>
          <w:szCs w:val="22"/>
        </w:rPr>
        <w:t>Ostatní dotčené parcely:</w:t>
      </w:r>
    </w:p>
    <w:p w:rsidR="005C7DED" w:rsidRPr="00422F11" w:rsidRDefault="00501146" w:rsidP="005C7DED">
      <w:pPr>
        <w:rPr>
          <w:rFonts w:ascii="Verdana" w:hAnsi="Verdana"/>
          <w:b/>
        </w:rPr>
      </w:pPr>
      <w:r>
        <w:rPr>
          <w:rFonts w:ascii="Verdana" w:hAnsi="Verdana"/>
          <w:b/>
          <w:sz w:val="22"/>
          <w:szCs w:val="22"/>
        </w:rPr>
        <w:t>P</w:t>
      </w:r>
      <w:r w:rsidR="005C7DED" w:rsidRPr="00422F11">
        <w:rPr>
          <w:rFonts w:ascii="Verdana" w:hAnsi="Verdana"/>
          <w:b/>
          <w:sz w:val="22"/>
          <w:szCs w:val="22"/>
        </w:rPr>
        <w:t>ropoj</w:t>
      </w:r>
      <w:r>
        <w:rPr>
          <w:rFonts w:ascii="Verdana" w:hAnsi="Verdana"/>
          <w:b/>
          <w:sz w:val="22"/>
          <w:szCs w:val="22"/>
        </w:rPr>
        <w:t>ovací kabely</w:t>
      </w:r>
      <w:r w:rsidR="00422F11" w:rsidRPr="00422F11">
        <w:rPr>
          <w:rFonts w:ascii="Verdana" w:hAnsi="Verdana"/>
          <w:b/>
          <w:sz w:val="22"/>
          <w:szCs w:val="22"/>
        </w:rPr>
        <w:t xml:space="preserve"> na parcelách 132/90</w:t>
      </w:r>
      <w:r w:rsidR="00422F11">
        <w:rPr>
          <w:rFonts w:ascii="Verdana" w:hAnsi="Verdana"/>
          <w:b/>
          <w:sz w:val="22"/>
          <w:szCs w:val="22"/>
        </w:rPr>
        <w:t>, 634/2, 153/2</w:t>
      </w:r>
    </w:p>
    <w:p w:rsidR="00810C86" w:rsidRPr="00367A6B" w:rsidRDefault="00810C86" w:rsidP="00A61111">
      <w:pPr>
        <w:pStyle w:val="Zkladntextodsazen"/>
        <w:tabs>
          <w:tab w:val="clear" w:pos="567"/>
          <w:tab w:val="left" w:pos="851"/>
        </w:tabs>
        <w:suppressAutoHyphens/>
        <w:rPr>
          <w:rFonts w:ascii="Verdana" w:hAnsi="Verdana"/>
          <w:sz w:val="22"/>
          <w:szCs w:val="22"/>
        </w:rPr>
      </w:pPr>
    </w:p>
    <w:p w:rsidR="00A61111" w:rsidRPr="00367A6B" w:rsidRDefault="000C5743" w:rsidP="00D970AB">
      <w:pPr>
        <w:pStyle w:val="Bezmezer"/>
        <w:numPr>
          <w:ilvl w:val="0"/>
          <w:numId w:val="6"/>
        </w:numPr>
        <w:ind w:hanging="720"/>
        <w:rPr>
          <w:rFonts w:ascii="Verdana" w:hAnsi="Verdana"/>
          <w:sz w:val="20"/>
        </w:rPr>
      </w:pPr>
      <w:r w:rsidRPr="00367A6B">
        <w:rPr>
          <w:rFonts w:ascii="Verdana" w:hAnsi="Verdana"/>
          <w:sz w:val="20"/>
        </w:rPr>
        <w:t xml:space="preserve">údaje o ochraně území podle jiných právních předpisů (památková rezervace, </w:t>
      </w:r>
    </w:p>
    <w:p w:rsidR="000C5743" w:rsidRPr="00367A6B" w:rsidRDefault="00A61111" w:rsidP="00A61111">
      <w:pPr>
        <w:pStyle w:val="Bezmezer"/>
        <w:rPr>
          <w:rFonts w:ascii="Verdana" w:hAnsi="Verdana"/>
          <w:sz w:val="20"/>
        </w:rPr>
      </w:pPr>
      <w:r w:rsidRPr="00367A6B">
        <w:rPr>
          <w:rFonts w:ascii="Verdana" w:hAnsi="Verdana"/>
          <w:sz w:val="20"/>
        </w:rPr>
        <w:tab/>
      </w:r>
      <w:r w:rsidR="000C5743" w:rsidRPr="00367A6B">
        <w:rPr>
          <w:rFonts w:ascii="Verdana" w:hAnsi="Verdana"/>
          <w:sz w:val="20"/>
        </w:rPr>
        <w:t xml:space="preserve">památková zóna, zvláště chráněné území, záplavové území a pod.) </w:t>
      </w:r>
    </w:p>
    <w:p w:rsidR="00E2752D" w:rsidRPr="00367A6B" w:rsidRDefault="00E2752D" w:rsidP="00E2752D">
      <w:pPr>
        <w:shd w:val="clear" w:color="auto" w:fill="FFFFFF"/>
        <w:tabs>
          <w:tab w:val="clear" w:pos="567"/>
        </w:tabs>
        <w:spacing w:before="60"/>
        <w:rPr>
          <w:rFonts w:ascii="Verdana" w:hAnsi="Verdana"/>
          <w:sz w:val="22"/>
          <w:szCs w:val="22"/>
        </w:rPr>
      </w:pPr>
      <w:r w:rsidRPr="00367A6B">
        <w:rPr>
          <w:rFonts w:ascii="Verdana" w:hAnsi="Verdana"/>
          <w:sz w:val="22"/>
          <w:szCs w:val="22"/>
        </w:rPr>
        <w:t xml:space="preserve">Nejedná se o chráněné území podle jiných právních předpisů. </w:t>
      </w:r>
    </w:p>
    <w:p w:rsidR="003A73B9" w:rsidRPr="00367A6B" w:rsidRDefault="003A73B9" w:rsidP="00A61111">
      <w:pPr>
        <w:pStyle w:val="Bezmezer"/>
        <w:rPr>
          <w:rFonts w:ascii="Verdana" w:hAnsi="Verdana"/>
          <w:sz w:val="22"/>
          <w:szCs w:val="22"/>
        </w:rPr>
      </w:pPr>
    </w:p>
    <w:p w:rsidR="00A61111" w:rsidRPr="00367A6B" w:rsidRDefault="00A61111" w:rsidP="00D970AB">
      <w:pPr>
        <w:pStyle w:val="Bezmezer"/>
        <w:numPr>
          <w:ilvl w:val="0"/>
          <w:numId w:val="6"/>
        </w:numPr>
        <w:ind w:hanging="720"/>
        <w:rPr>
          <w:rFonts w:ascii="Verdana" w:hAnsi="Verdana"/>
          <w:sz w:val="20"/>
        </w:rPr>
      </w:pPr>
      <w:r w:rsidRPr="00367A6B">
        <w:rPr>
          <w:rFonts w:ascii="Verdana" w:hAnsi="Verdana"/>
          <w:sz w:val="20"/>
        </w:rPr>
        <w:t>údaje o odtokových poměrech</w:t>
      </w:r>
    </w:p>
    <w:p w:rsidR="005C7DED" w:rsidRDefault="00B67672" w:rsidP="00E2752D">
      <w:pPr>
        <w:shd w:val="clear" w:color="auto" w:fill="FFFFFF"/>
        <w:tabs>
          <w:tab w:val="clear" w:pos="567"/>
        </w:tabs>
        <w:suppressAutoHyphens/>
        <w:spacing w:before="60"/>
        <w:rPr>
          <w:rFonts w:ascii="Verdana" w:hAnsi="Verdana"/>
          <w:sz w:val="22"/>
          <w:szCs w:val="22"/>
        </w:rPr>
      </w:pPr>
      <w:r>
        <w:rPr>
          <w:rFonts w:ascii="Verdana" w:hAnsi="Verdana"/>
          <w:sz w:val="22"/>
          <w:szCs w:val="22"/>
        </w:rPr>
        <w:t xml:space="preserve">V areálu </w:t>
      </w:r>
      <w:r w:rsidR="005C7DED">
        <w:rPr>
          <w:rFonts w:ascii="Verdana" w:hAnsi="Verdana"/>
          <w:sz w:val="22"/>
          <w:szCs w:val="22"/>
        </w:rPr>
        <w:t xml:space="preserve">Fakultní </w:t>
      </w:r>
      <w:r>
        <w:rPr>
          <w:rFonts w:ascii="Verdana" w:hAnsi="Verdana"/>
          <w:sz w:val="22"/>
          <w:szCs w:val="22"/>
        </w:rPr>
        <w:t xml:space="preserve">nemocnice </w:t>
      </w:r>
      <w:r w:rsidR="005C7DED">
        <w:rPr>
          <w:rFonts w:ascii="Verdana" w:hAnsi="Verdana"/>
          <w:sz w:val="22"/>
          <w:szCs w:val="22"/>
        </w:rPr>
        <w:t xml:space="preserve">Olomouc </w:t>
      </w:r>
      <w:r>
        <w:rPr>
          <w:rFonts w:ascii="Verdana" w:hAnsi="Verdana"/>
          <w:sz w:val="22"/>
          <w:szCs w:val="22"/>
        </w:rPr>
        <w:t>se nachází veškeré inženýrské sítě</w:t>
      </w:r>
      <w:r w:rsidR="005C7DED">
        <w:rPr>
          <w:rFonts w:ascii="Verdana" w:hAnsi="Verdana"/>
          <w:sz w:val="22"/>
          <w:szCs w:val="22"/>
        </w:rPr>
        <w:t>.</w:t>
      </w:r>
    </w:p>
    <w:p w:rsidR="00E2752D" w:rsidRPr="00367A6B" w:rsidRDefault="00394132" w:rsidP="00E2752D">
      <w:pPr>
        <w:shd w:val="clear" w:color="auto" w:fill="FFFFFF"/>
        <w:tabs>
          <w:tab w:val="clear" w:pos="567"/>
        </w:tabs>
        <w:suppressAutoHyphens/>
        <w:spacing w:before="60"/>
        <w:rPr>
          <w:rFonts w:ascii="Verdana" w:hAnsi="Verdana"/>
          <w:sz w:val="22"/>
          <w:szCs w:val="22"/>
        </w:rPr>
      </w:pPr>
      <w:r>
        <w:rPr>
          <w:rFonts w:ascii="Verdana" w:hAnsi="Verdana"/>
          <w:sz w:val="22"/>
          <w:szCs w:val="22"/>
        </w:rPr>
        <w:t>Problematické parkoviště</w:t>
      </w:r>
      <w:r w:rsidR="005C7DED">
        <w:rPr>
          <w:rFonts w:ascii="Verdana" w:hAnsi="Verdana"/>
          <w:sz w:val="22"/>
          <w:szCs w:val="22"/>
        </w:rPr>
        <w:t xml:space="preserve"> ozn. </w:t>
      </w:r>
      <w:r>
        <w:rPr>
          <w:rFonts w:ascii="Verdana" w:hAnsi="Verdana"/>
          <w:sz w:val="22"/>
          <w:szCs w:val="22"/>
        </w:rPr>
        <w:t xml:space="preserve">v dokumentaci </w:t>
      </w:r>
      <w:r w:rsidR="005C7DED">
        <w:rPr>
          <w:rFonts w:ascii="Verdana" w:hAnsi="Verdana"/>
          <w:sz w:val="22"/>
          <w:szCs w:val="22"/>
        </w:rPr>
        <w:t>F</w:t>
      </w:r>
      <w:r>
        <w:rPr>
          <w:rFonts w:ascii="Verdana" w:hAnsi="Verdana"/>
          <w:sz w:val="22"/>
          <w:szCs w:val="22"/>
        </w:rPr>
        <w:t xml:space="preserve"> bude doplněno oddrenážováním </w:t>
      </w:r>
      <w:r w:rsidR="00530C27">
        <w:rPr>
          <w:rFonts w:ascii="Verdana" w:hAnsi="Verdana"/>
          <w:sz w:val="22"/>
          <w:szCs w:val="22"/>
        </w:rPr>
        <w:t xml:space="preserve">této plochy </w:t>
      </w:r>
      <w:r>
        <w:rPr>
          <w:rFonts w:ascii="Verdana" w:hAnsi="Verdana"/>
          <w:sz w:val="22"/>
          <w:szCs w:val="22"/>
        </w:rPr>
        <w:t>do drenážního vsakovacího tělesa v zelené ploše.</w:t>
      </w:r>
      <w:r w:rsidR="005C7DED">
        <w:rPr>
          <w:rFonts w:ascii="Verdana" w:hAnsi="Verdana"/>
          <w:sz w:val="22"/>
          <w:szCs w:val="22"/>
        </w:rPr>
        <w:t xml:space="preserve"> </w:t>
      </w:r>
      <w:r>
        <w:rPr>
          <w:rFonts w:ascii="Verdana" w:hAnsi="Verdana"/>
          <w:sz w:val="22"/>
          <w:szCs w:val="22"/>
        </w:rPr>
        <w:t>Ostatní d</w:t>
      </w:r>
      <w:r w:rsidR="00E2752D" w:rsidRPr="00367A6B">
        <w:rPr>
          <w:rFonts w:ascii="Verdana" w:hAnsi="Verdana"/>
          <w:sz w:val="22"/>
          <w:szCs w:val="22"/>
        </w:rPr>
        <w:t xml:space="preserve">ešťové vody </w:t>
      </w:r>
      <w:r>
        <w:rPr>
          <w:rFonts w:ascii="Verdana" w:hAnsi="Verdana"/>
          <w:sz w:val="22"/>
          <w:szCs w:val="22"/>
        </w:rPr>
        <w:t>na stávajících</w:t>
      </w:r>
      <w:r w:rsidR="005C7DED">
        <w:rPr>
          <w:rFonts w:ascii="Verdana" w:hAnsi="Verdana"/>
          <w:sz w:val="22"/>
          <w:szCs w:val="22"/>
        </w:rPr>
        <w:t xml:space="preserve"> ploch</w:t>
      </w:r>
      <w:r>
        <w:rPr>
          <w:rFonts w:ascii="Verdana" w:hAnsi="Verdana"/>
          <w:sz w:val="22"/>
          <w:szCs w:val="22"/>
        </w:rPr>
        <w:t>ách</w:t>
      </w:r>
      <w:r w:rsidR="00E2752D" w:rsidRPr="00367A6B">
        <w:rPr>
          <w:rFonts w:ascii="Verdana" w:hAnsi="Verdana"/>
          <w:sz w:val="22"/>
          <w:szCs w:val="22"/>
        </w:rPr>
        <w:t xml:space="preserve">  </w:t>
      </w:r>
      <w:r>
        <w:rPr>
          <w:rFonts w:ascii="Verdana" w:hAnsi="Verdana"/>
          <w:sz w:val="22"/>
          <w:szCs w:val="22"/>
        </w:rPr>
        <w:t>jsou</w:t>
      </w:r>
      <w:r w:rsidR="00E2752D" w:rsidRPr="00367A6B">
        <w:rPr>
          <w:rFonts w:ascii="Verdana" w:hAnsi="Verdana"/>
          <w:sz w:val="22"/>
          <w:szCs w:val="22"/>
        </w:rPr>
        <w:t xml:space="preserve"> </w:t>
      </w:r>
      <w:r w:rsidR="00AB2074" w:rsidRPr="00367A6B">
        <w:rPr>
          <w:rFonts w:ascii="Verdana" w:hAnsi="Verdana"/>
          <w:sz w:val="22"/>
          <w:szCs w:val="22"/>
        </w:rPr>
        <w:t xml:space="preserve">staženy do </w:t>
      </w:r>
      <w:r>
        <w:rPr>
          <w:rFonts w:ascii="Verdana" w:hAnsi="Verdana"/>
          <w:sz w:val="22"/>
          <w:szCs w:val="22"/>
        </w:rPr>
        <w:t xml:space="preserve">stávajících </w:t>
      </w:r>
      <w:r w:rsidR="00A17FB5">
        <w:rPr>
          <w:rFonts w:ascii="Verdana" w:hAnsi="Verdana"/>
          <w:sz w:val="22"/>
          <w:szCs w:val="22"/>
        </w:rPr>
        <w:t>vsakovacích drenů na pozemku investora</w:t>
      </w:r>
      <w:r w:rsidR="00530C27">
        <w:rPr>
          <w:rFonts w:ascii="Verdana" w:hAnsi="Verdana"/>
          <w:sz w:val="22"/>
          <w:szCs w:val="22"/>
        </w:rPr>
        <w:t xml:space="preserve">, případně zasakovány přímo do terénu </w:t>
      </w:r>
      <w:r w:rsidR="006D0613">
        <w:rPr>
          <w:rFonts w:ascii="Verdana" w:hAnsi="Verdana"/>
          <w:sz w:val="22"/>
          <w:szCs w:val="22"/>
        </w:rPr>
        <w:t>-</w:t>
      </w:r>
      <w:r w:rsidR="00922747">
        <w:rPr>
          <w:rFonts w:ascii="Verdana" w:hAnsi="Verdana"/>
          <w:sz w:val="22"/>
          <w:szCs w:val="22"/>
        </w:rPr>
        <w:t xml:space="preserve"> </w:t>
      </w:r>
      <w:r w:rsidR="006D0613">
        <w:rPr>
          <w:rFonts w:ascii="Verdana" w:hAnsi="Verdana"/>
          <w:sz w:val="22"/>
          <w:szCs w:val="22"/>
        </w:rPr>
        <w:t>v</w:t>
      </w:r>
      <w:r w:rsidR="00DF51D3">
        <w:rPr>
          <w:rFonts w:ascii="Verdana" w:hAnsi="Verdana"/>
          <w:sz w:val="22"/>
          <w:szCs w:val="22"/>
        </w:rPr>
        <w:t>iz koordinační situace.</w:t>
      </w:r>
    </w:p>
    <w:p w:rsidR="003A73B9" w:rsidRPr="00367A6B" w:rsidRDefault="003A73B9" w:rsidP="00BE38CA">
      <w:pPr>
        <w:suppressAutoHyphens/>
        <w:rPr>
          <w:rFonts w:ascii="Verdana" w:hAnsi="Verdana"/>
          <w:sz w:val="22"/>
          <w:szCs w:val="22"/>
        </w:rPr>
      </w:pPr>
    </w:p>
    <w:p w:rsidR="000C5743" w:rsidRPr="00367A6B" w:rsidRDefault="000C5743" w:rsidP="00E2752D">
      <w:pPr>
        <w:pStyle w:val="Bezmezer"/>
        <w:numPr>
          <w:ilvl w:val="0"/>
          <w:numId w:val="6"/>
        </w:numPr>
        <w:tabs>
          <w:tab w:val="clear" w:pos="567"/>
        </w:tabs>
        <w:suppressAutoHyphens/>
        <w:ind w:left="1135" w:hanging="284"/>
        <w:rPr>
          <w:rFonts w:ascii="Verdana" w:hAnsi="Verdana"/>
          <w:sz w:val="20"/>
        </w:rPr>
      </w:pPr>
      <w:r w:rsidRPr="00367A6B">
        <w:rPr>
          <w:rFonts w:ascii="Verdana" w:hAnsi="Verdana"/>
          <w:sz w:val="20"/>
        </w:rPr>
        <w:t xml:space="preserve">údaje o souladu s územně plánovací dokumentací, </w:t>
      </w:r>
      <w:r w:rsidR="00E2752D" w:rsidRPr="00367A6B">
        <w:rPr>
          <w:rFonts w:ascii="Verdana" w:hAnsi="Verdana"/>
          <w:sz w:val="20"/>
        </w:rPr>
        <w:t>nebylo-li vydáno územní rozhodnutí nebo územní opatření, popřípadě nebyl-li vydán územní souhlas</w:t>
      </w:r>
    </w:p>
    <w:p w:rsidR="00472017" w:rsidRDefault="00E2752D" w:rsidP="00472017">
      <w:pPr>
        <w:rPr>
          <w:rFonts w:ascii="Verdana" w:hAnsi="Verdana"/>
          <w:sz w:val="22"/>
        </w:rPr>
      </w:pPr>
      <w:r w:rsidRPr="00367A6B">
        <w:rPr>
          <w:rFonts w:ascii="Verdana" w:hAnsi="Verdana"/>
          <w:sz w:val="22"/>
          <w:szCs w:val="22"/>
        </w:rPr>
        <w:t>Pro dané území je zpracovaný územní plán</w:t>
      </w:r>
      <w:r w:rsidR="00AB2074" w:rsidRPr="00367A6B">
        <w:rPr>
          <w:rFonts w:ascii="Verdana" w:hAnsi="Verdana"/>
          <w:sz w:val="22"/>
          <w:szCs w:val="22"/>
        </w:rPr>
        <w:t xml:space="preserve"> obce </w:t>
      </w:r>
      <w:r w:rsidR="00530C27">
        <w:rPr>
          <w:rFonts w:ascii="Verdana" w:hAnsi="Verdana"/>
          <w:sz w:val="22"/>
          <w:szCs w:val="22"/>
        </w:rPr>
        <w:t>Olomouc</w:t>
      </w:r>
      <w:r w:rsidR="00AB2074" w:rsidRPr="00367A6B">
        <w:rPr>
          <w:rFonts w:ascii="Verdana" w:hAnsi="Verdana"/>
          <w:sz w:val="22"/>
          <w:szCs w:val="22"/>
        </w:rPr>
        <w:t>.</w:t>
      </w:r>
      <w:r w:rsidRPr="00367A6B">
        <w:rPr>
          <w:rFonts w:ascii="Verdana" w:hAnsi="Verdana"/>
          <w:sz w:val="22"/>
          <w:szCs w:val="22"/>
        </w:rPr>
        <w:t xml:space="preserve"> </w:t>
      </w:r>
      <w:r w:rsidR="00530C27">
        <w:rPr>
          <w:rFonts w:ascii="Verdana" w:hAnsi="Verdana"/>
          <w:sz w:val="22"/>
          <w:szCs w:val="22"/>
        </w:rPr>
        <w:t>Areál Fakultní n</w:t>
      </w:r>
      <w:r w:rsidR="00530C27">
        <w:rPr>
          <w:rFonts w:ascii="Verdana" w:hAnsi="Verdana"/>
          <w:sz w:val="22"/>
          <w:szCs w:val="22"/>
        </w:rPr>
        <w:t>e</w:t>
      </w:r>
      <w:r w:rsidR="00530C27">
        <w:rPr>
          <w:rFonts w:ascii="Verdana" w:hAnsi="Verdana"/>
          <w:sz w:val="22"/>
          <w:szCs w:val="22"/>
        </w:rPr>
        <w:t>mocnice</w:t>
      </w:r>
      <w:r w:rsidRPr="00367A6B">
        <w:rPr>
          <w:rFonts w:ascii="Verdana" w:hAnsi="Verdana"/>
          <w:sz w:val="22"/>
          <w:szCs w:val="22"/>
        </w:rPr>
        <w:t xml:space="preserve"> se nachází v</w:t>
      </w:r>
      <w:r w:rsidR="00AB2074" w:rsidRPr="00367A6B">
        <w:rPr>
          <w:rFonts w:ascii="Verdana" w:hAnsi="Verdana"/>
          <w:sz w:val="22"/>
          <w:szCs w:val="22"/>
        </w:rPr>
        <w:t xml:space="preserve"> plochách pro </w:t>
      </w:r>
      <w:r w:rsidR="004844F5">
        <w:rPr>
          <w:rFonts w:ascii="Verdana" w:hAnsi="Verdana"/>
          <w:sz w:val="22"/>
          <w:szCs w:val="22"/>
        </w:rPr>
        <w:t>občanské vybavení</w:t>
      </w:r>
      <w:r w:rsidR="00AB2074" w:rsidRPr="00367A6B">
        <w:rPr>
          <w:rFonts w:ascii="Verdana" w:hAnsi="Verdana"/>
          <w:sz w:val="22"/>
          <w:szCs w:val="22"/>
        </w:rPr>
        <w:t>. Je tedy plný soulad s územním plánem obce.</w:t>
      </w:r>
      <w:r w:rsidRPr="00367A6B">
        <w:rPr>
          <w:rFonts w:ascii="Verdana" w:hAnsi="Verdana"/>
          <w:sz w:val="22"/>
          <w:szCs w:val="22"/>
        </w:rPr>
        <w:t> </w:t>
      </w:r>
      <w:r w:rsidR="009C40A2">
        <w:rPr>
          <w:rFonts w:ascii="Verdana" w:hAnsi="Verdana"/>
          <w:sz w:val="22"/>
        </w:rPr>
        <w:t xml:space="preserve"> </w:t>
      </w:r>
    </w:p>
    <w:p w:rsidR="00472017" w:rsidRDefault="00472017" w:rsidP="00920033">
      <w:pPr>
        <w:rPr>
          <w:rFonts w:ascii="Verdana" w:hAnsi="Verdana"/>
          <w:sz w:val="22"/>
        </w:rPr>
      </w:pPr>
      <w:r>
        <w:rPr>
          <w:rFonts w:ascii="Verdana" w:hAnsi="Verdana"/>
          <w:sz w:val="22"/>
        </w:rPr>
        <w:t xml:space="preserve"> </w:t>
      </w:r>
    </w:p>
    <w:p w:rsidR="00E2752D" w:rsidRPr="00367A6B" w:rsidRDefault="00E2752D" w:rsidP="00E2752D">
      <w:pPr>
        <w:pStyle w:val="Bezmezer"/>
        <w:numPr>
          <w:ilvl w:val="0"/>
          <w:numId w:val="6"/>
        </w:numPr>
        <w:tabs>
          <w:tab w:val="clear" w:pos="567"/>
        </w:tabs>
        <w:suppressAutoHyphens/>
        <w:ind w:left="1135" w:hanging="284"/>
        <w:rPr>
          <w:rFonts w:ascii="Verdana" w:hAnsi="Verdana"/>
          <w:sz w:val="20"/>
        </w:rPr>
      </w:pPr>
      <w:r w:rsidRPr="00367A6B">
        <w:rPr>
          <w:rFonts w:ascii="Verdana" w:hAnsi="Verdana"/>
          <w:sz w:val="20"/>
        </w:rPr>
        <w:t xml:space="preserve">údaje o souladu s územním rozhodnutím nebo veřejnoprávní smlouvou územní rozhodnutí nahrazující anebo územním souhlasem, popřípadě regulačním plánem </w:t>
      </w:r>
      <w:r w:rsidRPr="00367A6B">
        <w:rPr>
          <w:rFonts w:ascii="Verdana" w:hAnsi="Verdana"/>
          <w:sz w:val="20"/>
        </w:rPr>
        <w:lastRenderedPageBreak/>
        <w:t>v rozsahu, ve kterém nahrazuje územní rozhodnutí, a v případě stavebních úprav podmiňujících změnu v užívání stavby údaje o jejím souladu s územně plánovací dokumentací</w:t>
      </w:r>
    </w:p>
    <w:p w:rsidR="00530C27" w:rsidRDefault="00530C27" w:rsidP="00530C27">
      <w:pPr>
        <w:rPr>
          <w:rFonts w:ascii="Verdana" w:hAnsi="Verdana"/>
          <w:sz w:val="22"/>
          <w:szCs w:val="22"/>
        </w:rPr>
      </w:pPr>
    </w:p>
    <w:p w:rsidR="003A73B9" w:rsidRPr="00530C27" w:rsidRDefault="00530C27" w:rsidP="00530C27">
      <w:pPr>
        <w:rPr>
          <w:rFonts w:ascii="Verdana" w:hAnsi="Verdana"/>
          <w:sz w:val="22"/>
          <w:szCs w:val="22"/>
        </w:rPr>
      </w:pPr>
      <w:r w:rsidRPr="00530C27">
        <w:rPr>
          <w:rFonts w:ascii="Verdana" w:hAnsi="Verdana"/>
          <w:sz w:val="22"/>
        </w:rPr>
        <w:t xml:space="preserve"> </w:t>
      </w:r>
      <w:r w:rsidRPr="00530C27">
        <w:rPr>
          <w:rFonts w:ascii="Verdana" w:hAnsi="Verdana"/>
          <w:sz w:val="22"/>
          <w:szCs w:val="22"/>
        </w:rPr>
        <w:t xml:space="preserve"> </w:t>
      </w:r>
    </w:p>
    <w:p w:rsidR="000C5743" w:rsidRPr="00367A6B" w:rsidRDefault="002C1349" w:rsidP="00D970AB">
      <w:pPr>
        <w:pStyle w:val="Bezmezer"/>
        <w:numPr>
          <w:ilvl w:val="0"/>
          <w:numId w:val="6"/>
        </w:numPr>
        <w:ind w:hanging="720"/>
        <w:rPr>
          <w:rFonts w:ascii="Verdana" w:hAnsi="Verdana"/>
          <w:sz w:val="20"/>
        </w:rPr>
      </w:pPr>
      <w:r w:rsidRPr="00367A6B">
        <w:rPr>
          <w:rFonts w:ascii="Verdana" w:hAnsi="Verdana"/>
          <w:sz w:val="20"/>
        </w:rPr>
        <w:t xml:space="preserve">údaje o dodržení obecných požadavků na využití území </w:t>
      </w:r>
    </w:p>
    <w:p w:rsidR="00672A89" w:rsidRPr="00367A6B" w:rsidRDefault="00AB2074" w:rsidP="00672A89">
      <w:pPr>
        <w:shd w:val="clear" w:color="auto" w:fill="FFFFFF"/>
        <w:tabs>
          <w:tab w:val="clear" w:pos="567"/>
        </w:tabs>
        <w:suppressAutoHyphens/>
        <w:spacing w:before="60"/>
        <w:rPr>
          <w:rFonts w:ascii="Verdana" w:hAnsi="Verdana"/>
          <w:sz w:val="22"/>
          <w:szCs w:val="22"/>
        </w:rPr>
      </w:pPr>
      <w:r w:rsidRPr="00367A6B">
        <w:rPr>
          <w:rFonts w:ascii="Verdana" w:hAnsi="Verdana"/>
          <w:sz w:val="22"/>
          <w:szCs w:val="22"/>
        </w:rPr>
        <w:t>Projektantovi nejsou znám</w:t>
      </w:r>
      <w:r w:rsidR="00DC15AC">
        <w:rPr>
          <w:rFonts w:ascii="Verdana" w:hAnsi="Verdana"/>
          <w:sz w:val="22"/>
          <w:szCs w:val="22"/>
        </w:rPr>
        <w:t>a</w:t>
      </w:r>
      <w:r w:rsidRPr="00367A6B">
        <w:rPr>
          <w:rFonts w:ascii="Verdana" w:hAnsi="Verdana"/>
          <w:sz w:val="22"/>
          <w:szCs w:val="22"/>
        </w:rPr>
        <w:t xml:space="preserve"> žádn</w:t>
      </w:r>
      <w:r w:rsidR="00DC15AC">
        <w:rPr>
          <w:rFonts w:ascii="Verdana" w:hAnsi="Verdana"/>
          <w:sz w:val="22"/>
          <w:szCs w:val="22"/>
        </w:rPr>
        <w:t>á</w:t>
      </w:r>
      <w:r w:rsidRPr="00367A6B">
        <w:rPr>
          <w:rFonts w:ascii="Verdana" w:hAnsi="Verdana"/>
          <w:sz w:val="22"/>
          <w:szCs w:val="22"/>
        </w:rPr>
        <w:t xml:space="preserve"> další ustanovení územního plánu, které by </w:t>
      </w:r>
      <w:r w:rsidR="00530C27">
        <w:rPr>
          <w:rFonts w:ascii="Verdana" w:hAnsi="Verdana"/>
          <w:sz w:val="22"/>
          <w:szCs w:val="22"/>
        </w:rPr>
        <w:t>tomuto dopravnímu vylepšení</w:t>
      </w:r>
      <w:r w:rsidR="00472017">
        <w:rPr>
          <w:rFonts w:ascii="Verdana" w:hAnsi="Verdana"/>
          <w:sz w:val="22"/>
          <w:szCs w:val="22"/>
        </w:rPr>
        <w:t xml:space="preserve"> </w:t>
      </w:r>
      <w:r w:rsidR="00922747">
        <w:rPr>
          <w:rFonts w:ascii="Verdana" w:hAnsi="Verdana"/>
          <w:sz w:val="22"/>
          <w:szCs w:val="22"/>
        </w:rPr>
        <w:t>bránil</w:t>
      </w:r>
      <w:r w:rsidR="00D62B54">
        <w:rPr>
          <w:rFonts w:ascii="Verdana" w:hAnsi="Verdana"/>
          <w:sz w:val="22"/>
          <w:szCs w:val="22"/>
        </w:rPr>
        <w:t>y</w:t>
      </w:r>
      <w:r w:rsidRPr="00367A6B">
        <w:rPr>
          <w:rFonts w:ascii="Verdana" w:hAnsi="Verdana"/>
          <w:sz w:val="22"/>
          <w:szCs w:val="22"/>
        </w:rPr>
        <w:t>.</w:t>
      </w:r>
    </w:p>
    <w:p w:rsidR="003A73B9" w:rsidRPr="00367A6B" w:rsidRDefault="003A73B9" w:rsidP="00E968BB">
      <w:pPr>
        <w:suppressAutoHyphens/>
        <w:rPr>
          <w:rFonts w:ascii="Verdana" w:hAnsi="Verdana"/>
          <w:sz w:val="22"/>
          <w:szCs w:val="22"/>
        </w:rPr>
      </w:pPr>
    </w:p>
    <w:p w:rsidR="00A61111" w:rsidRPr="00367A6B" w:rsidRDefault="002C1349" w:rsidP="00D970AB">
      <w:pPr>
        <w:pStyle w:val="Bezmezer"/>
        <w:numPr>
          <w:ilvl w:val="0"/>
          <w:numId w:val="6"/>
        </w:numPr>
        <w:ind w:hanging="720"/>
        <w:rPr>
          <w:rFonts w:ascii="Verdana" w:hAnsi="Verdana"/>
          <w:sz w:val="20"/>
        </w:rPr>
      </w:pPr>
      <w:r w:rsidRPr="00367A6B">
        <w:rPr>
          <w:rFonts w:ascii="Verdana" w:hAnsi="Verdana"/>
          <w:sz w:val="20"/>
        </w:rPr>
        <w:t>údaje o splnění požadavků dotčených orgánů</w:t>
      </w:r>
    </w:p>
    <w:p w:rsidR="00E968BB" w:rsidRPr="00367A6B" w:rsidRDefault="00E968BB" w:rsidP="00E968BB">
      <w:pPr>
        <w:suppressAutoHyphens/>
        <w:rPr>
          <w:rFonts w:ascii="Verdana" w:hAnsi="Verdana"/>
          <w:sz w:val="22"/>
          <w:szCs w:val="22"/>
        </w:rPr>
      </w:pPr>
      <w:r w:rsidRPr="00367A6B">
        <w:rPr>
          <w:rFonts w:ascii="Verdana" w:hAnsi="Verdana"/>
          <w:sz w:val="22"/>
          <w:szCs w:val="22"/>
        </w:rPr>
        <w:t>Případné požadavky dotčených orgánů budou splněny.</w:t>
      </w:r>
    </w:p>
    <w:p w:rsidR="003A73B9" w:rsidRPr="00367A6B" w:rsidRDefault="003A73B9" w:rsidP="00E968BB">
      <w:pPr>
        <w:suppressAutoHyphens/>
        <w:rPr>
          <w:rFonts w:ascii="Verdana" w:hAnsi="Verdana"/>
          <w:sz w:val="22"/>
          <w:szCs w:val="22"/>
        </w:rPr>
      </w:pPr>
    </w:p>
    <w:p w:rsidR="000C5743" w:rsidRPr="00367A6B" w:rsidRDefault="000C5743" w:rsidP="00D970AB">
      <w:pPr>
        <w:pStyle w:val="Bezmezer"/>
        <w:numPr>
          <w:ilvl w:val="0"/>
          <w:numId w:val="6"/>
        </w:numPr>
        <w:ind w:hanging="720"/>
        <w:rPr>
          <w:rFonts w:ascii="Verdana" w:hAnsi="Verdana"/>
          <w:sz w:val="20"/>
        </w:rPr>
      </w:pPr>
      <w:r w:rsidRPr="00367A6B">
        <w:rPr>
          <w:rFonts w:ascii="Verdana" w:hAnsi="Verdana"/>
          <w:sz w:val="20"/>
        </w:rPr>
        <w:t>se</w:t>
      </w:r>
      <w:r w:rsidR="00A61111" w:rsidRPr="00367A6B">
        <w:rPr>
          <w:rFonts w:ascii="Verdana" w:hAnsi="Verdana"/>
          <w:sz w:val="20"/>
        </w:rPr>
        <w:t>znam výjimek a úlevových řešení</w:t>
      </w:r>
    </w:p>
    <w:p w:rsidR="00A61111" w:rsidRPr="00367A6B" w:rsidRDefault="00E968BB" w:rsidP="00E968BB">
      <w:pPr>
        <w:pStyle w:val="Odstavecseseznamem"/>
        <w:ind w:left="851"/>
        <w:rPr>
          <w:rFonts w:ascii="Verdana" w:hAnsi="Verdana"/>
          <w:sz w:val="22"/>
          <w:szCs w:val="22"/>
        </w:rPr>
      </w:pPr>
      <w:r w:rsidRPr="00367A6B">
        <w:rPr>
          <w:rFonts w:ascii="Verdana" w:hAnsi="Verdana"/>
          <w:sz w:val="22"/>
          <w:szCs w:val="22"/>
        </w:rPr>
        <w:t>Výjimky a úlevová řešení nejsou požadovány.</w:t>
      </w:r>
    </w:p>
    <w:p w:rsidR="003A73B9" w:rsidRPr="00367A6B" w:rsidRDefault="003A73B9" w:rsidP="00E968BB">
      <w:pPr>
        <w:pStyle w:val="Odstavecseseznamem"/>
        <w:ind w:left="851"/>
        <w:rPr>
          <w:rFonts w:ascii="Verdana" w:hAnsi="Verdana"/>
          <w:sz w:val="22"/>
          <w:szCs w:val="22"/>
        </w:rPr>
      </w:pPr>
    </w:p>
    <w:p w:rsidR="000C5743" w:rsidRPr="00367A6B" w:rsidRDefault="000C5743" w:rsidP="00D970AB">
      <w:pPr>
        <w:pStyle w:val="Bezmezer"/>
        <w:numPr>
          <w:ilvl w:val="0"/>
          <w:numId w:val="6"/>
        </w:numPr>
        <w:ind w:hanging="720"/>
        <w:rPr>
          <w:rFonts w:ascii="Verdana" w:hAnsi="Verdana"/>
          <w:sz w:val="20"/>
        </w:rPr>
      </w:pPr>
      <w:r w:rsidRPr="00367A6B">
        <w:rPr>
          <w:rFonts w:ascii="Verdana" w:hAnsi="Verdana"/>
          <w:sz w:val="20"/>
        </w:rPr>
        <w:t>seznam souvise</w:t>
      </w:r>
      <w:r w:rsidR="00A61111" w:rsidRPr="00367A6B">
        <w:rPr>
          <w:rFonts w:ascii="Verdana" w:hAnsi="Verdana"/>
          <w:sz w:val="20"/>
        </w:rPr>
        <w:t>jících a podmiňujících investic</w:t>
      </w:r>
    </w:p>
    <w:p w:rsidR="00E968BB" w:rsidRDefault="00E968BB" w:rsidP="00C24A11">
      <w:pPr>
        <w:pStyle w:val="Odstavecseseznamem"/>
        <w:ind w:left="851"/>
        <w:rPr>
          <w:rFonts w:ascii="Verdana" w:hAnsi="Verdana"/>
          <w:sz w:val="22"/>
          <w:szCs w:val="22"/>
        </w:rPr>
      </w:pPr>
      <w:r w:rsidRPr="00367A6B">
        <w:rPr>
          <w:rFonts w:ascii="Verdana" w:hAnsi="Verdana"/>
          <w:sz w:val="22"/>
          <w:szCs w:val="22"/>
        </w:rPr>
        <w:t xml:space="preserve">Stavba </w:t>
      </w:r>
      <w:r w:rsidR="00530C27">
        <w:rPr>
          <w:rFonts w:ascii="Verdana" w:hAnsi="Verdana"/>
          <w:sz w:val="22"/>
          <w:szCs w:val="22"/>
        </w:rPr>
        <w:t>ne</w:t>
      </w:r>
      <w:r w:rsidRPr="00367A6B">
        <w:rPr>
          <w:rFonts w:ascii="Verdana" w:hAnsi="Verdana"/>
          <w:sz w:val="22"/>
          <w:szCs w:val="22"/>
        </w:rPr>
        <w:t>vyžad</w:t>
      </w:r>
      <w:r w:rsidR="00D62B54">
        <w:rPr>
          <w:rFonts w:ascii="Verdana" w:hAnsi="Verdana"/>
          <w:sz w:val="22"/>
          <w:szCs w:val="22"/>
        </w:rPr>
        <w:t xml:space="preserve">uje kácení </w:t>
      </w:r>
      <w:r w:rsidR="00530C27">
        <w:rPr>
          <w:rFonts w:ascii="Verdana" w:hAnsi="Verdana"/>
          <w:sz w:val="22"/>
          <w:szCs w:val="22"/>
        </w:rPr>
        <w:t>žádných stromů, ani likvidaci zeleně</w:t>
      </w:r>
      <w:r w:rsidR="00D62B54">
        <w:rPr>
          <w:rFonts w:ascii="Verdana" w:hAnsi="Verdana"/>
          <w:sz w:val="22"/>
          <w:szCs w:val="22"/>
        </w:rPr>
        <w:t>.</w:t>
      </w:r>
    </w:p>
    <w:p w:rsidR="00E04F02" w:rsidRDefault="00E04F02" w:rsidP="00C24A11">
      <w:pPr>
        <w:pStyle w:val="Odstavecseseznamem"/>
        <w:ind w:left="851"/>
        <w:rPr>
          <w:rFonts w:ascii="Verdana" w:hAnsi="Verdana"/>
          <w:sz w:val="22"/>
          <w:szCs w:val="22"/>
        </w:rPr>
      </w:pPr>
    </w:p>
    <w:p w:rsidR="000C5743" w:rsidRPr="00367A6B" w:rsidRDefault="000C5743" w:rsidP="00D970AB">
      <w:pPr>
        <w:pStyle w:val="Bezmezer"/>
        <w:numPr>
          <w:ilvl w:val="0"/>
          <w:numId w:val="6"/>
        </w:numPr>
        <w:ind w:hanging="720"/>
        <w:rPr>
          <w:rFonts w:ascii="Verdana" w:hAnsi="Verdana"/>
          <w:sz w:val="20"/>
        </w:rPr>
      </w:pPr>
      <w:r w:rsidRPr="00367A6B">
        <w:rPr>
          <w:rFonts w:ascii="Verdana" w:hAnsi="Verdana"/>
          <w:sz w:val="20"/>
        </w:rPr>
        <w:t>seznam dotčených pozemků a staveb podle katastru nemovitostí</w:t>
      </w:r>
    </w:p>
    <w:p w:rsidR="00672A89" w:rsidRDefault="00672A89" w:rsidP="00672A89">
      <w:pPr>
        <w:pStyle w:val="Odstavecseseznamem"/>
        <w:ind w:left="851"/>
        <w:rPr>
          <w:rFonts w:ascii="Verdana" w:hAnsi="Verdana"/>
          <w:sz w:val="22"/>
          <w:szCs w:val="22"/>
          <w:vertAlign w:val="superscript"/>
        </w:rPr>
      </w:pPr>
      <w:r w:rsidRPr="006C26BC">
        <w:rPr>
          <w:rFonts w:ascii="Verdana" w:hAnsi="Verdana"/>
          <w:b/>
          <w:sz w:val="22"/>
          <w:szCs w:val="22"/>
        </w:rPr>
        <w:t>parc.</w:t>
      </w:r>
      <w:r w:rsidR="00922747">
        <w:rPr>
          <w:rFonts w:ascii="Verdana" w:hAnsi="Verdana"/>
          <w:b/>
          <w:sz w:val="22"/>
          <w:szCs w:val="22"/>
        </w:rPr>
        <w:t xml:space="preserve"> </w:t>
      </w:r>
      <w:r w:rsidRPr="006C26BC">
        <w:rPr>
          <w:rFonts w:ascii="Verdana" w:hAnsi="Verdana"/>
          <w:b/>
          <w:sz w:val="22"/>
          <w:szCs w:val="22"/>
        </w:rPr>
        <w:t xml:space="preserve">č. </w:t>
      </w:r>
      <w:r w:rsidR="00530C27" w:rsidRPr="00807FDE">
        <w:rPr>
          <w:rFonts w:ascii="Verdana" w:hAnsi="Verdana"/>
          <w:b/>
        </w:rPr>
        <w:t>290/31</w:t>
      </w:r>
      <w:r w:rsidRPr="00367A6B">
        <w:rPr>
          <w:rFonts w:ascii="Verdana" w:hAnsi="Verdana"/>
          <w:sz w:val="22"/>
          <w:szCs w:val="22"/>
        </w:rPr>
        <w:t xml:space="preserve">– </w:t>
      </w:r>
      <w:r w:rsidR="005545AA">
        <w:rPr>
          <w:rFonts w:ascii="Verdana" w:hAnsi="Verdana" w:cs="Segoe UI"/>
          <w:color w:val="000000"/>
          <w:sz w:val="22"/>
          <w:szCs w:val="22"/>
          <w:shd w:val="clear" w:color="auto" w:fill="EEEEEE"/>
        </w:rPr>
        <w:t>o</w:t>
      </w:r>
      <w:r w:rsidR="006F2D9D">
        <w:rPr>
          <w:rFonts w:ascii="Verdana" w:hAnsi="Verdana" w:cs="Segoe UI"/>
          <w:color w:val="000000"/>
          <w:sz w:val="22"/>
          <w:szCs w:val="22"/>
          <w:shd w:val="clear" w:color="auto" w:fill="EEEEEE"/>
        </w:rPr>
        <w:t>statní plocha</w:t>
      </w:r>
      <w:r w:rsidRPr="00367A6B">
        <w:rPr>
          <w:rFonts w:ascii="Verdana" w:hAnsi="Verdana"/>
          <w:sz w:val="22"/>
          <w:szCs w:val="22"/>
        </w:rPr>
        <w:t xml:space="preserve"> – </w:t>
      </w:r>
      <w:r w:rsidR="00826EB5">
        <w:rPr>
          <w:rFonts w:ascii="Verdana" w:hAnsi="Verdana"/>
          <w:sz w:val="22"/>
          <w:szCs w:val="22"/>
        </w:rPr>
        <w:t>8.005</w:t>
      </w:r>
      <w:r w:rsidR="00D62B54">
        <w:rPr>
          <w:rFonts w:ascii="Verdana" w:hAnsi="Verdana"/>
          <w:sz w:val="22"/>
          <w:szCs w:val="22"/>
        </w:rPr>
        <w:t xml:space="preserve"> </w:t>
      </w:r>
      <w:r w:rsidRPr="00367A6B">
        <w:rPr>
          <w:rFonts w:ascii="Verdana" w:hAnsi="Verdana"/>
          <w:sz w:val="22"/>
          <w:szCs w:val="22"/>
        </w:rPr>
        <w:t>m</w:t>
      </w:r>
      <w:r w:rsidRPr="00367A6B">
        <w:rPr>
          <w:rFonts w:ascii="Verdana" w:hAnsi="Verdana"/>
          <w:sz w:val="22"/>
          <w:szCs w:val="22"/>
          <w:vertAlign w:val="superscript"/>
        </w:rPr>
        <w:t>2</w:t>
      </w:r>
    </w:p>
    <w:p w:rsidR="00530C27" w:rsidRDefault="00530C27" w:rsidP="00672A89">
      <w:pPr>
        <w:pStyle w:val="Odstavecseseznamem"/>
        <w:ind w:left="851"/>
        <w:rPr>
          <w:rFonts w:ascii="Verdana" w:hAnsi="Verdana" w:cs="Segoe UI"/>
          <w:color w:val="000000"/>
          <w:sz w:val="22"/>
          <w:szCs w:val="22"/>
        </w:rPr>
      </w:pPr>
      <w:r w:rsidRPr="00530C27">
        <w:rPr>
          <w:rFonts w:ascii="Verdana" w:hAnsi="Verdana" w:cs="Segoe UI"/>
          <w:color w:val="000000"/>
          <w:sz w:val="22"/>
          <w:szCs w:val="22"/>
        </w:rPr>
        <w:t>Fakultní nemocnice Olomouc, I. P. Pavlova 185/6, Nová Ulice, 77520 Olomouc</w:t>
      </w:r>
    </w:p>
    <w:p w:rsidR="00530C27" w:rsidRPr="00367A6B" w:rsidRDefault="00530C27" w:rsidP="00672A89">
      <w:pPr>
        <w:pStyle w:val="Odstavecseseznamem"/>
        <w:ind w:left="851"/>
        <w:rPr>
          <w:rFonts w:ascii="Verdana" w:hAnsi="Verdana"/>
          <w:sz w:val="22"/>
          <w:szCs w:val="22"/>
        </w:rPr>
      </w:pPr>
    </w:p>
    <w:p w:rsidR="00D62B54" w:rsidRPr="00367A6B" w:rsidRDefault="00D62B54" w:rsidP="00D62B54">
      <w:pPr>
        <w:pStyle w:val="Odstavecseseznamem"/>
        <w:ind w:left="851"/>
        <w:rPr>
          <w:rFonts w:ascii="Verdana" w:hAnsi="Verdana"/>
          <w:sz w:val="22"/>
          <w:szCs w:val="22"/>
        </w:rPr>
      </w:pPr>
      <w:r w:rsidRPr="006C26BC">
        <w:rPr>
          <w:rFonts w:ascii="Verdana" w:hAnsi="Verdana"/>
          <w:b/>
          <w:sz w:val="22"/>
          <w:szCs w:val="22"/>
        </w:rPr>
        <w:t>parc.</w:t>
      </w:r>
      <w:r>
        <w:rPr>
          <w:rFonts w:ascii="Verdana" w:hAnsi="Verdana"/>
          <w:b/>
          <w:sz w:val="22"/>
          <w:szCs w:val="22"/>
        </w:rPr>
        <w:t xml:space="preserve"> </w:t>
      </w:r>
      <w:r w:rsidRPr="006C26BC">
        <w:rPr>
          <w:rFonts w:ascii="Verdana" w:hAnsi="Verdana"/>
          <w:b/>
          <w:sz w:val="22"/>
          <w:szCs w:val="22"/>
        </w:rPr>
        <w:t xml:space="preserve">č. </w:t>
      </w:r>
      <w:r w:rsidR="00530C27" w:rsidRPr="00807FDE">
        <w:rPr>
          <w:rFonts w:ascii="Verdana" w:hAnsi="Verdana"/>
          <w:b/>
        </w:rPr>
        <w:t>153/2</w:t>
      </w:r>
      <w:r w:rsidRPr="00367A6B">
        <w:rPr>
          <w:rFonts w:ascii="Verdana" w:hAnsi="Verdana"/>
          <w:sz w:val="22"/>
          <w:szCs w:val="22"/>
        </w:rPr>
        <w:t xml:space="preserve">– </w:t>
      </w:r>
      <w:r>
        <w:rPr>
          <w:rFonts w:ascii="Verdana" w:hAnsi="Verdana" w:cs="Segoe UI"/>
          <w:color w:val="000000"/>
          <w:sz w:val="22"/>
          <w:szCs w:val="22"/>
          <w:shd w:val="clear" w:color="auto" w:fill="EEEEEE"/>
        </w:rPr>
        <w:t>ostatní plocha</w:t>
      </w:r>
      <w:r w:rsidRPr="00367A6B">
        <w:rPr>
          <w:rFonts w:ascii="Verdana" w:hAnsi="Verdana"/>
          <w:sz w:val="22"/>
          <w:szCs w:val="22"/>
        </w:rPr>
        <w:t xml:space="preserve"> – </w:t>
      </w:r>
      <w:r w:rsidR="00530C27">
        <w:rPr>
          <w:rFonts w:ascii="Verdana" w:hAnsi="Verdana"/>
          <w:sz w:val="22"/>
          <w:szCs w:val="22"/>
        </w:rPr>
        <w:t>27.628</w:t>
      </w:r>
      <w:r w:rsidRPr="00367A6B">
        <w:rPr>
          <w:rFonts w:ascii="Verdana" w:hAnsi="Verdana"/>
          <w:sz w:val="22"/>
          <w:szCs w:val="22"/>
        </w:rPr>
        <w:t xml:space="preserve"> m</w:t>
      </w:r>
      <w:r w:rsidRPr="00367A6B">
        <w:rPr>
          <w:rFonts w:ascii="Verdana" w:hAnsi="Verdana"/>
          <w:sz w:val="22"/>
          <w:szCs w:val="22"/>
          <w:vertAlign w:val="superscript"/>
        </w:rPr>
        <w:t>2</w:t>
      </w:r>
    </w:p>
    <w:p w:rsidR="00530C27" w:rsidRPr="00530C27" w:rsidRDefault="00530C27" w:rsidP="00530C27">
      <w:pPr>
        <w:tabs>
          <w:tab w:val="clear" w:pos="567"/>
        </w:tabs>
        <w:ind w:left="0"/>
        <w:rPr>
          <w:rFonts w:ascii="Verdana" w:hAnsi="Verdana" w:cs="Segoe UI"/>
          <w:color w:val="000000"/>
          <w:sz w:val="22"/>
          <w:szCs w:val="22"/>
        </w:rPr>
      </w:pPr>
      <w:r>
        <w:rPr>
          <w:rFonts w:ascii="Segoe UI" w:hAnsi="Segoe UI" w:cs="Segoe UI"/>
          <w:color w:val="000000"/>
          <w:sz w:val="13"/>
          <w:szCs w:val="13"/>
        </w:rPr>
        <w:t xml:space="preserve">                       </w:t>
      </w:r>
      <w:r w:rsidRPr="00530C27">
        <w:rPr>
          <w:rFonts w:ascii="Verdana" w:hAnsi="Verdana" w:cs="Segoe UI"/>
          <w:color w:val="000000"/>
          <w:sz w:val="22"/>
          <w:szCs w:val="22"/>
        </w:rPr>
        <w:t>Fakultní nemocnice Olomouc, I. P. Pavlova 185/6, Nová Ulice, 77520 Olomouc</w:t>
      </w:r>
    </w:p>
    <w:p w:rsidR="00530C27" w:rsidRDefault="00530C27" w:rsidP="00530C27">
      <w:pPr>
        <w:pStyle w:val="Odstavecseseznamem"/>
        <w:ind w:left="851"/>
        <w:rPr>
          <w:rFonts w:ascii="Verdana" w:hAnsi="Verdana"/>
          <w:b/>
          <w:sz w:val="22"/>
          <w:szCs w:val="22"/>
        </w:rPr>
      </w:pPr>
    </w:p>
    <w:p w:rsidR="00530C27" w:rsidRPr="006C5A0A" w:rsidRDefault="00530C27" w:rsidP="00530C27">
      <w:pPr>
        <w:pStyle w:val="Odstavecseseznamem"/>
        <w:ind w:left="851"/>
        <w:rPr>
          <w:rFonts w:ascii="Verdana" w:hAnsi="Verdana"/>
          <w:sz w:val="22"/>
          <w:szCs w:val="22"/>
          <w:vertAlign w:val="superscript"/>
        </w:rPr>
      </w:pPr>
      <w:r w:rsidRPr="006C5A0A">
        <w:rPr>
          <w:rFonts w:ascii="Verdana" w:hAnsi="Verdana"/>
          <w:b/>
          <w:sz w:val="22"/>
          <w:szCs w:val="22"/>
        </w:rPr>
        <w:t xml:space="preserve">parc. č. </w:t>
      </w:r>
      <w:r w:rsidRPr="006C5A0A">
        <w:rPr>
          <w:rFonts w:ascii="Verdana" w:hAnsi="Verdana"/>
          <w:b/>
        </w:rPr>
        <w:t>1</w:t>
      </w:r>
      <w:r w:rsidR="00422F11" w:rsidRPr="006C5A0A">
        <w:rPr>
          <w:rFonts w:ascii="Verdana" w:hAnsi="Verdana"/>
          <w:b/>
        </w:rPr>
        <w:t>32/104</w:t>
      </w:r>
      <w:r w:rsidRPr="006C5A0A">
        <w:rPr>
          <w:rFonts w:ascii="Verdana" w:hAnsi="Verdana"/>
          <w:sz w:val="22"/>
          <w:szCs w:val="22"/>
        </w:rPr>
        <w:t xml:space="preserve">– </w:t>
      </w:r>
      <w:r w:rsidRPr="006C5A0A">
        <w:rPr>
          <w:rFonts w:ascii="Verdana" w:hAnsi="Verdana" w:cs="Segoe UI"/>
          <w:sz w:val="22"/>
          <w:szCs w:val="22"/>
          <w:shd w:val="clear" w:color="auto" w:fill="EEEEEE"/>
        </w:rPr>
        <w:t>ostatní plocha</w:t>
      </w:r>
      <w:r w:rsidRPr="006C5A0A">
        <w:rPr>
          <w:rFonts w:ascii="Verdana" w:hAnsi="Verdana"/>
          <w:sz w:val="22"/>
          <w:szCs w:val="22"/>
        </w:rPr>
        <w:t xml:space="preserve"> – 1</w:t>
      </w:r>
      <w:r w:rsidR="00826EB5" w:rsidRPr="006C5A0A">
        <w:rPr>
          <w:rFonts w:ascii="Verdana" w:hAnsi="Verdana"/>
          <w:sz w:val="22"/>
          <w:szCs w:val="22"/>
        </w:rPr>
        <w:t xml:space="preserve">2.143 </w:t>
      </w:r>
      <w:r w:rsidRPr="006C5A0A">
        <w:rPr>
          <w:rFonts w:ascii="Verdana" w:hAnsi="Verdana"/>
          <w:sz w:val="22"/>
          <w:szCs w:val="22"/>
        </w:rPr>
        <w:t>m</w:t>
      </w:r>
      <w:r w:rsidRPr="006C5A0A">
        <w:rPr>
          <w:rFonts w:ascii="Verdana" w:hAnsi="Verdana"/>
          <w:sz w:val="22"/>
          <w:szCs w:val="22"/>
          <w:vertAlign w:val="superscript"/>
        </w:rPr>
        <w:t>2</w:t>
      </w:r>
    </w:p>
    <w:p w:rsidR="00826EB5" w:rsidRPr="006C5A0A" w:rsidRDefault="00826EB5" w:rsidP="00826EB5">
      <w:pPr>
        <w:tabs>
          <w:tab w:val="clear" w:pos="567"/>
        </w:tabs>
        <w:ind w:left="0"/>
        <w:rPr>
          <w:rFonts w:ascii="Verdana" w:hAnsi="Verdana" w:cs="Segoe UI"/>
          <w:sz w:val="22"/>
          <w:szCs w:val="22"/>
        </w:rPr>
      </w:pPr>
      <w:r w:rsidRPr="006C5A0A">
        <w:rPr>
          <w:rFonts w:ascii="Verdana" w:hAnsi="Verdana" w:cs="Segoe UI"/>
          <w:sz w:val="22"/>
          <w:szCs w:val="22"/>
        </w:rPr>
        <w:t xml:space="preserve">           Fakultní nemocnice Olomouc, I. P. Pavlova 185/6, Nová Ulice, 77520 Olomouc</w:t>
      </w:r>
    </w:p>
    <w:p w:rsidR="00422F11" w:rsidRDefault="00422F11" w:rsidP="00C24A11">
      <w:pPr>
        <w:pStyle w:val="Odstavecseseznamem"/>
        <w:ind w:left="851"/>
        <w:rPr>
          <w:rFonts w:ascii="Verdana" w:hAnsi="Verdana"/>
          <w:color w:val="FF0000"/>
          <w:sz w:val="20"/>
        </w:rPr>
      </w:pPr>
    </w:p>
    <w:p w:rsidR="00AB2074" w:rsidRPr="006C5A0A" w:rsidRDefault="00422F11" w:rsidP="00C24A11">
      <w:pPr>
        <w:pStyle w:val="Odstavecseseznamem"/>
        <w:ind w:left="851"/>
        <w:rPr>
          <w:rFonts w:ascii="Verdana" w:hAnsi="Verdana"/>
          <w:b/>
          <w:szCs w:val="24"/>
        </w:rPr>
      </w:pPr>
      <w:r w:rsidRPr="006C5A0A">
        <w:rPr>
          <w:rFonts w:ascii="Verdana" w:hAnsi="Verdana"/>
          <w:b/>
          <w:szCs w:val="24"/>
        </w:rPr>
        <w:t>Další dotčené pozemky - kabeláže:</w:t>
      </w:r>
    </w:p>
    <w:p w:rsidR="00422F11" w:rsidRPr="006C5A0A" w:rsidRDefault="00422F11" w:rsidP="00422F11">
      <w:pPr>
        <w:pStyle w:val="Odstavecseseznamem"/>
        <w:ind w:left="851"/>
        <w:rPr>
          <w:rFonts w:ascii="Verdana" w:hAnsi="Verdana"/>
          <w:sz w:val="22"/>
          <w:szCs w:val="22"/>
          <w:vertAlign w:val="superscript"/>
        </w:rPr>
      </w:pPr>
      <w:r w:rsidRPr="006C5A0A">
        <w:rPr>
          <w:rFonts w:ascii="Verdana" w:hAnsi="Verdana"/>
          <w:b/>
          <w:sz w:val="22"/>
          <w:szCs w:val="22"/>
        </w:rPr>
        <w:t>parc. č. 132/90</w:t>
      </w:r>
      <w:r w:rsidRPr="006C5A0A">
        <w:rPr>
          <w:rFonts w:ascii="Verdana" w:hAnsi="Verdana"/>
          <w:sz w:val="22"/>
          <w:szCs w:val="22"/>
        </w:rPr>
        <w:t xml:space="preserve">– </w:t>
      </w:r>
      <w:r w:rsidRPr="006C5A0A">
        <w:rPr>
          <w:rFonts w:ascii="Verdana" w:hAnsi="Verdana" w:cs="Segoe UI"/>
          <w:sz w:val="22"/>
          <w:szCs w:val="22"/>
          <w:shd w:val="clear" w:color="auto" w:fill="EEEEEE"/>
        </w:rPr>
        <w:t>ostatní plocha</w:t>
      </w:r>
      <w:r w:rsidRPr="006C5A0A">
        <w:rPr>
          <w:rFonts w:ascii="Verdana" w:hAnsi="Verdana"/>
          <w:sz w:val="22"/>
          <w:szCs w:val="22"/>
        </w:rPr>
        <w:t xml:space="preserve"> – </w:t>
      </w:r>
      <w:r w:rsidR="006C5A0A" w:rsidRPr="006C5A0A">
        <w:rPr>
          <w:rFonts w:ascii="Verdana" w:hAnsi="Verdana"/>
          <w:sz w:val="22"/>
          <w:szCs w:val="22"/>
        </w:rPr>
        <w:t>2.845</w:t>
      </w:r>
      <w:r w:rsidRPr="006C5A0A">
        <w:rPr>
          <w:rFonts w:ascii="Verdana" w:hAnsi="Verdana"/>
          <w:sz w:val="22"/>
          <w:szCs w:val="22"/>
        </w:rPr>
        <w:t xml:space="preserve"> m</w:t>
      </w:r>
      <w:r w:rsidRPr="006C5A0A">
        <w:rPr>
          <w:rFonts w:ascii="Verdana" w:hAnsi="Verdana"/>
          <w:sz w:val="22"/>
          <w:szCs w:val="22"/>
          <w:vertAlign w:val="superscript"/>
        </w:rPr>
        <w:t>2</w:t>
      </w:r>
    </w:p>
    <w:p w:rsidR="00422F11" w:rsidRPr="006C5A0A" w:rsidRDefault="00422F11" w:rsidP="00422F11">
      <w:pPr>
        <w:pStyle w:val="Odstavecseseznamem"/>
        <w:ind w:left="851"/>
        <w:rPr>
          <w:rFonts w:ascii="Verdana" w:hAnsi="Verdana" w:cs="Segoe UI"/>
          <w:sz w:val="22"/>
          <w:szCs w:val="22"/>
        </w:rPr>
      </w:pPr>
      <w:r w:rsidRPr="006C5A0A">
        <w:rPr>
          <w:rFonts w:ascii="Verdana" w:hAnsi="Verdana" w:cs="Segoe UI"/>
          <w:sz w:val="22"/>
          <w:szCs w:val="22"/>
        </w:rPr>
        <w:t>Fakultní nemocnice Olomouc, I. P. Pavlova 185/6, Nová Ulice, 77520 Olomouc</w:t>
      </w:r>
    </w:p>
    <w:p w:rsidR="00422F11" w:rsidRPr="006C5A0A" w:rsidRDefault="00422F11" w:rsidP="00422F11">
      <w:pPr>
        <w:pStyle w:val="Odstavecseseznamem"/>
        <w:ind w:left="851"/>
        <w:rPr>
          <w:rFonts w:ascii="Verdana" w:hAnsi="Verdana"/>
          <w:sz w:val="22"/>
          <w:szCs w:val="22"/>
        </w:rPr>
      </w:pPr>
    </w:p>
    <w:p w:rsidR="00422F11" w:rsidRPr="006C5A0A" w:rsidRDefault="00422F11" w:rsidP="00422F11">
      <w:pPr>
        <w:pStyle w:val="Odstavecseseznamem"/>
        <w:ind w:left="851"/>
        <w:rPr>
          <w:rFonts w:ascii="Verdana" w:hAnsi="Verdana"/>
          <w:sz w:val="22"/>
          <w:szCs w:val="22"/>
        </w:rPr>
      </w:pPr>
      <w:r w:rsidRPr="006C5A0A">
        <w:rPr>
          <w:rFonts w:ascii="Verdana" w:hAnsi="Verdana"/>
          <w:b/>
          <w:sz w:val="22"/>
          <w:szCs w:val="22"/>
        </w:rPr>
        <w:t>parc. č. 634/2</w:t>
      </w:r>
      <w:r w:rsidRPr="006C5A0A">
        <w:rPr>
          <w:rFonts w:ascii="Verdana" w:hAnsi="Verdana"/>
          <w:sz w:val="22"/>
          <w:szCs w:val="22"/>
        </w:rPr>
        <w:t xml:space="preserve">– </w:t>
      </w:r>
      <w:r w:rsidRPr="006C5A0A">
        <w:rPr>
          <w:rFonts w:ascii="Verdana" w:hAnsi="Verdana" w:cs="Segoe UI"/>
          <w:sz w:val="22"/>
          <w:szCs w:val="22"/>
          <w:shd w:val="clear" w:color="auto" w:fill="EEEEEE"/>
        </w:rPr>
        <w:t>ostatní plocha</w:t>
      </w:r>
      <w:r w:rsidRPr="006C5A0A">
        <w:rPr>
          <w:rFonts w:ascii="Verdana" w:hAnsi="Verdana"/>
          <w:sz w:val="22"/>
          <w:szCs w:val="22"/>
        </w:rPr>
        <w:t xml:space="preserve"> – </w:t>
      </w:r>
      <w:r w:rsidR="006C5A0A" w:rsidRPr="006C5A0A">
        <w:rPr>
          <w:rFonts w:ascii="Verdana" w:hAnsi="Verdana"/>
          <w:sz w:val="22"/>
          <w:szCs w:val="22"/>
        </w:rPr>
        <w:t>3.834</w:t>
      </w:r>
      <w:r w:rsidRPr="006C5A0A">
        <w:rPr>
          <w:rFonts w:ascii="Verdana" w:hAnsi="Verdana"/>
          <w:sz w:val="22"/>
          <w:szCs w:val="22"/>
        </w:rPr>
        <w:t xml:space="preserve"> m</w:t>
      </w:r>
      <w:r w:rsidRPr="006C5A0A">
        <w:rPr>
          <w:rFonts w:ascii="Verdana" w:hAnsi="Verdana"/>
          <w:sz w:val="22"/>
          <w:szCs w:val="22"/>
          <w:vertAlign w:val="superscript"/>
        </w:rPr>
        <w:t>2</w:t>
      </w:r>
    </w:p>
    <w:p w:rsidR="00422F11" w:rsidRPr="006C5A0A" w:rsidRDefault="00422F11" w:rsidP="00422F11">
      <w:pPr>
        <w:tabs>
          <w:tab w:val="clear" w:pos="567"/>
        </w:tabs>
        <w:ind w:left="0"/>
        <w:rPr>
          <w:rFonts w:ascii="Verdana" w:hAnsi="Verdana" w:cs="Segoe UI"/>
          <w:sz w:val="22"/>
          <w:szCs w:val="22"/>
        </w:rPr>
      </w:pPr>
      <w:r w:rsidRPr="006C5A0A">
        <w:rPr>
          <w:rFonts w:ascii="Segoe UI" w:hAnsi="Segoe UI" w:cs="Segoe UI"/>
          <w:sz w:val="13"/>
          <w:szCs w:val="13"/>
        </w:rPr>
        <w:t xml:space="preserve">                       </w:t>
      </w:r>
      <w:r w:rsidRPr="006C5A0A">
        <w:rPr>
          <w:rFonts w:ascii="Verdana" w:hAnsi="Verdana" w:cs="Segoe UI"/>
          <w:sz w:val="22"/>
          <w:szCs w:val="22"/>
        </w:rPr>
        <w:t>Fakultní nemocnice Olomouc, I. P. Pavlova 185/6, Nová Ulice, 77520 Olomouc</w:t>
      </w:r>
    </w:p>
    <w:p w:rsidR="00422F11" w:rsidRPr="006C5A0A" w:rsidRDefault="00422F11" w:rsidP="00422F11">
      <w:pPr>
        <w:pStyle w:val="Odstavecseseznamem"/>
        <w:ind w:left="851"/>
        <w:rPr>
          <w:rFonts w:ascii="Verdana" w:hAnsi="Verdana"/>
          <w:b/>
          <w:sz w:val="22"/>
          <w:szCs w:val="22"/>
        </w:rPr>
      </w:pPr>
    </w:p>
    <w:p w:rsidR="00422F11" w:rsidRPr="006C5A0A" w:rsidRDefault="00422F11" w:rsidP="00422F11">
      <w:pPr>
        <w:pStyle w:val="Odstavecseseznamem"/>
        <w:ind w:left="851"/>
        <w:rPr>
          <w:rFonts w:ascii="Verdana" w:hAnsi="Verdana"/>
          <w:sz w:val="22"/>
          <w:szCs w:val="22"/>
          <w:vertAlign w:val="superscript"/>
        </w:rPr>
      </w:pPr>
      <w:r w:rsidRPr="006C5A0A">
        <w:rPr>
          <w:rFonts w:ascii="Verdana" w:hAnsi="Verdana"/>
          <w:b/>
          <w:sz w:val="22"/>
          <w:szCs w:val="22"/>
        </w:rPr>
        <w:t>parc. č. 153/</w:t>
      </w:r>
      <w:r w:rsidRPr="006C5A0A">
        <w:rPr>
          <w:rFonts w:ascii="Verdana" w:hAnsi="Verdana"/>
          <w:b/>
        </w:rPr>
        <w:t>2</w:t>
      </w:r>
      <w:r w:rsidRPr="006C5A0A">
        <w:rPr>
          <w:rFonts w:ascii="Verdana" w:hAnsi="Verdana"/>
          <w:sz w:val="22"/>
          <w:szCs w:val="22"/>
        </w:rPr>
        <w:t xml:space="preserve">– </w:t>
      </w:r>
      <w:r w:rsidRPr="006C5A0A">
        <w:rPr>
          <w:rFonts w:ascii="Verdana" w:hAnsi="Verdana" w:cs="Segoe UI"/>
          <w:sz w:val="22"/>
          <w:szCs w:val="22"/>
          <w:shd w:val="clear" w:color="auto" w:fill="EEEEEE"/>
        </w:rPr>
        <w:t>ostatní plocha</w:t>
      </w:r>
      <w:r w:rsidRPr="006C5A0A">
        <w:rPr>
          <w:rFonts w:ascii="Verdana" w:hAnsi="Verdana"/>
          <w:sz w:val="22"/>
          <w:szCs w:val="22"/>
        </w:rPr>
        <w:t xml:space="preserve"> – </w:t>
      </w:r>
      <w:r w:rsidR="006C5A0A" w:rsidRPr="006C5A0A">
        <w:rPr>
          <w:rFonts w:ascii="Verdana" w:hAnsi="Verdana"/>
          <w:sz w:val="22"/>
          <w:szCs w:val="22"/>
        </w:rPr>
        <w:t>27.628</w:t>
      </w:r>
      <w:r w:rsidRPr="006C5A0A">
        <w:rPr>
          <w:rFonts w:ascii="Verdana" w:hAnsi="Verdana"/>
          <w:sz w:val="22"/>
          <w:szCs w:val="22"/>
        </w:rPr>
        <w:t xml:space="preserve"> m</w:t>
      </w:r>
      <w:r w:rsidRPr="006C5A0A">
        <w:rPr>
          <w:rFonts w:ascii="Verdana" w:hAnsi="Verdana"/>
          <w:sz w:val="22"/>
          <w:szCs w:val="22"/>
          <w:vertAlign w:val="superscript"/>
        </w:rPr>
        <w:t>2</w:t>
      </w:r>
    </w:p>
    <w:p w:rsidR="00422F11" w:rsidRPr="00422F11" w:rsidRDefault="00422F11" w:rsidP="00422F11">
      <w:pPr>
        <w:tabs>
          <w:tab w:val="clear" w:pos="567"/>
        </w:tabs>
        <w:ind w:left="0"/>
        <w:rPr>
          <w:rFonts w:ascii="Verdana" w:hAnsi="Verdana" w:cs="Segoe UI"/>
          <w:color w:val="FF0000"/>
          <w:sz w:val="22"/>
          <w:szCs w:val="22"/>
        </w:rPr>
      </w:pPr>
      <w:r w:rsidRPr="006C5A0A">
        <w:rPr>
          <w:rFonts w:ascii="Verdana" w:hAnsi="Verdana" w:cs="Segoe UI"/>
          <w:sz w:val="22"/>
          <w:szCs w:val="22"/>
        </w:rPr>
        <w:t xml:space="preserve">           Fakultní nemocnice Olomouc, I. P. Pavlova 185/6, Nová Ulice, 77520 Olomouc</w:t>
      </w:r>
    </w:p>
    <w:p w:rsidR="00422F11" w:rsidRPr="00422F11" w:rsidRDefault="00422F11" w:rsidP="00C24A11">
      <w:pPr>
        <w:pStyle w:val="Odstavecseseznamem"/>
        <w:ind w:left="851"/>
        <w:rPr>
          <w:rFonts w:ascii="Verdana" w:hAnsi="Verdana"/>
          <w:color w:val="FF0000"/>
          <w:sz w:val="20"/>
        </w:rPr>
      </w:pPr>
    </w:p>
    <w:p w:rsidR="00422F11" w:rsidRPr="00530C27" w:rsidRDefault="00422F11" w:rsidP="00C24A11">
      <w:pPr>
        <w:pStyle w:val="Odstavecseseznamem"/>
        <w:ind w:left="851"/>
        <w:rPr>
          <w:rFonts w:ascii="Verdana" w:hAnsi="Verdana"/>
          <w:color w:val="FF0000"/>
          <w:sz w:val="20"/>
        </w:rPr>
      </w:pPr>
    </w:p>
    <w:p w:rsidR="00A61111" w:rsidRPr="00367A6B" w:rsidRDefault="00A61111" w:rsidP="00A61111">
      <w:pPr>
        <w:pStyle w:val="Bezmezer"/>
        <w:rPr>
          <w:rFonts w:ascii="Verdana" w:hAnsi="Verdana"/>
          <w:sz w:val="20"/>
        </w:rPr>
      </w:pPr>
    </w:p>
    <w:p w:rsidR="000C5743" w:rsidRPr="00367A6B" w:rsidRDefault="002C1349" w:rsidP="001F33E1">
      <w:pPr>
        <w:pStyle w:val="Nadpis2"/>
      </w:pPr>
      <w:bookmarkStart w:id="30" w:name="_Toc355351762"/>
      <w:r w:rsidRPr="00367A6B">
        <w:t>Údaje o stavbě</w:t>
      </w:r>
      <w:bookmarkEnd w:id="30"/>
    </w:p>
    <w:p w:rsidR="003A73B9" w:rsidRPr="00367A6B" w:rsidRDefault="003A73B9" w:rsidP="003A73B9">
      <w:pPr>
        <w:rPr>
          <w:rFonts w:ascii="Verdana" w:hAnsi="Verdana"/>
        </w:rPr>
      </w:pPr>
    </w:p>
    <w:p w:rsidR="000C5743" w:rsidRPr="00367A6B" w:rsidRDefault="002C1349" w:rsidP="00D970AB">
      <w:pPr>
        <w:pStyle w:val="Bezmezer"/>
        <w:numPr>
          <w:ilvl w:val="0"/>
          <w:numId w:val="7"/>
        </w:numPr>
        <w:ind w:hanging="720"/>
        <w:rPr>
          <w:rFonts w:ascii="Verdana" w:hAnsi="Verdana"/>
          <w:sz w:val="20"/>
        </w:rPr>
      </w:pPr>
      <w:r w:rsidRPr="00367A6B">
        <w:rPr>
          <w:rFonts w:ascii="Verdana" w:hAnsi="Verdana"/>
          <w:sz w:val="20"/>
        </w:rPr>
        <w:t>nová stavba nebo změna dokončené stavby</w:t>
      </w:r>
    </w:p>
    <w:p w:rsidR="00530C27" w:rsidRPr="00530C27" w:rsidRDefault="00530C27" w:rsidP="00530C27">
      <w:pPr>
        <w:suppressAutoHyphens/>
        <w:rPr>
          <w:rFonts w:ascii="Verdana" w:hAnsi="Verdana"/>
          <w:sz w:val="22"/>
          <w:szCs w:val="22"/>
        </w:rPr>
      </w:pPr>
      <w:r w:rsidRPr="00530C27">
        <w:rPr>
          <w:rFonts w:ascii="Verdana" w:hAnsi="Verdana"/>
          <w:sz w:val="22"/>
          <w:szCs w:val="22"/>
        </w:rPr>
        <w:t xml:space="preserve">Předložená projektová dokumentace řeší instalaci nových dopravních prvků pro vyřešení parkování v areálu Fakultní nemocnice Olomouc. </w:t>
      </w:r>
    </w:p>
    <w:p w:rsidR="003A73B9" w:rsidRDefault="00530C27" w:rsidP="00530C27">
      <w:pPr>
        <w:suppressAutoHyphens/>
        <w:rPr>
          <w:rFonts w:ascii="Verdana" w:hAnsi="Verdana"/>
          <w:sz w:val="22"/>
          <w:szCs w:val="22"/>
        </w:rPr>
      </w:pPr>
      <w:r w:rsidRPr="00530C27">
        <w:rPr>
          <w:rFonts w:ascii="Verdana" w:hAnsi="Verdana"/>
          <w:sz w:val="22"/>
          <w:szCs w:val="22"/>
        </w:rPr>
        <w:t>Jedná se o instalaci platebních automatů se stojany a automatickými závorami na stávající parkovací plochy v areálu nemocnice.</w:t>
      </w:r>
    </w:p>
    <w:p w:rsidR="00530C27" w:rsidRPr="00530C27" w:rsidRDefault="00530C27" w:rsidP="00530C27">
      <w:pPr>
        <w:suppressAutoHyphens/>
        <w:rPr>
          <w:rFonts w:ascii="Verdana" w:hAnsi="Verdana"/>
          <w:sz w:val="22"/>
          <w:szCs w:val="22"/>
        </w:rPr>
      </w:pPr>
    </w:p>
    <w:p w:rsidR="002C1349" w:rsidRPr="00367A6B" w:rsidRDefault="002C1349" w:rsidP="00D970AB">
      <w:pPr>
        <w:pStyle w:val="Bezmezer"/>
        <w:numPr>
          <w:ilvl w:val="0"/>
          <w:numId w:val="7"/>
        </w:numPr>
        <w:ind w:hanging="720"/>
        <w:rPr>
          <w:rFonts w:ascii="Verdana" w:hAnsi="Verdana"/>
          <w:sz w:val="20"/>
        </w:rPr>
      </w:pPr>
      <w:r w:rsidRPr="00367A6B">
        <w:rPr>
          <w:rFonts w:ascii="Verdana" w:hAnsi="Verdana"/>
          <w:sz w:val="20"/>
        </w:rPr>
        <w:t>účel užívání stavby</w:t>
      </w:r>
    </w:p>
    <w:p w:rsidR="00672A89" w:rsidRPr="00367A6B" w:rsidRDefault="00530C27" w:rsidP="00672A89">
      <w:pPr>
        <w:pStyle w:val="Bezmezer"/>
        <w:suppressAutoHyphens/>
        <w:rPr>
          <w:rFonts w:ascii="Verdana" w:hAnsi="Verdana"/>
          <w:sz w:val="22"/>
          <w:szCs w:val="22"/>
        </w:rPr>
      </w:pPr>
      <w:r>
        <w:rPr>
          <w:rFonts w:ascii="Verdana" w:hAnsi="Verdana"/>
          <w:sz w:val="22"/>
          <w:szCs w:val="22"/>
        </w:rPr>
        <w:t>Důvodem je zkvalitnění a organizace parkingu v celé nemocnici</w:t>
      </w:r>
      <w:r w:rsidR="00E80203">
        <w:rPr>
          <w:rFonts w:ascii="Verdana" w:hAnsi="Verdana"/>
          <w:sz w:val="22"/>
          <w:szCs w:val="22"/>
        </w:rPr>
        <w:t>.</w:t>
      </w:r>
      <w:r w:rsidR="00D305FD">
        <w:rPr>
          <w:rFonts w:ascii="Verdana" w:hAnsi="Verdana"/>
          <w:sz w:val="22"/>
          <w:szCs w:val="22"/>
        </w:rPr>
        <w:t xml:space="preserve"> </w:t>
      </w:r>
    </w:p>
    <w:p w:rsidR="003A73B9" w:rsidRPr="00367A6B" w:rsidRDefault="003A73B9" w:rsidP="00AB2074">
      <w:pPr>
        <w:pStyle w:val="Bezmezer"/>
        <w:suppressAutoHyphens/>
        <w:ind w:left="0"/>
        <w:rPr>
          <w:rFonts w:ascii="Verdana" w:hAnsi="Verdana"/>
          <w:sz w:val="22"/>
          <w:szCs w:val="22"/>
        </w:rPr>
      </w:pPr>
    </w:p>
    <w:p w:rsidR="002C1349" w:rsidRPr="00367A6B" w:rsidRDefault="002C1349" w:rsidP="00D970AB">
      <w:pPr>
        <w:pStyle w:val="Bezmezer"/>
        <w:numPr>
          <w:ilvl w:val="0"/>
          <w:numId w:val="7"/>
        </w:numPr>
        <w:ind w:hanging="720"/>
        <w:rPr>
          <w:rFonts w:ascii="Verdana" w:hAnsi="Verdana"/>
          <w:sz w:val="20"/>
        </w:rPr>
      </w:pPr>
      <w:r w:rsidRPr="00367A6B">
        <w:rPr>
          <w:rFonts w:ascii="Verdana" w:hAnsi="Verdana"/>
          <w:sz w:val="20"/>
        </w:rPr>
        <w:t>trvalá nebo dočasná stavba</w:t>
      </w:r>
    </w:p>
    <w:p w:rsidR="002A12EF" w:rsidRPr="00367A6B" w:rsidRDefault="00D305FD" w:rsidP="002A12EF">
      <w:pPr>
        <w:suppressAutoHyphens/>
        <w:rPr>
          <w:rFonts w:ascii="Verdana" w:hAnsi="Verdana"/>
          <w:sz w:val="22"/>
          <w:szCs w:val="22"/>
        </w:rPr>
      </w:pPr>
      <w:r>
        <w:rPr>
          <w:rFonts w:ascii="Verdana" w:hAnsi="Verdana"/>
          <w:sz w:val="22"/>
          <w:szCs w:val="22"/>
        </w:rPr>
        <w:t>Stavb</w:t>
      </w:r>
      <w:r w:rsidR="00E80203">
        <w:rPr>
          <w:rFonts w:ascii="Verdana" w:hAnsi="Verdana"/>
          <w:sz w:val="22"/>
          <w:szCs w:val="22"/>
        </w:rPr>
        <w:t>a trvalá na územní souhlas</w:t>
      </w:r>
      <w:r w:rsidR="002A12EF" w:rsidRPr="00367A6B">
        <w:rPr>
          <w:rFonts w:ascii="Verdana" w:hAnsi="Verdana"/>
          <w:sz w:val="22"/>
          <w:szCs w:val="22"/>
        </w:rPr>
        <w:t>.</w:t>
      </w:r>
    </w:p>
    <w:p w:rsidR="003A73B9" w:rsidRPr="00367A6B" w:rsidRDefault="003A73B9" w:rsidP="002A12EF">
      <w:pPr>
        <w:suppressAutoHyphens/>
        <w:rPr>
          <w:rFonts w:ascii="Verdana" w:hAnsi="Verdana"/>
          <w:sz w:val="22"/>
          <w:szCs w:val="22"/>
        </w:rPr>
      </w:pPr>
    </w:p>
    <w:p w:rsidR="002C1349" w:rsidRPr="00367A6B" w:rsidRDefault="002C1349" w:rsidP="00D970AB">
      <w:pPr>
        <w:pStyle w:val="Bezmezer"/>
        <w:numPr>
          <w:ilvl w:val="0"/>
          <w:numId w:val="7"/>
        </w:numPr>
        <w:ind w:hanging="720"/>
        <w:rPr>
          <w:rFonts w:ascii="Verdana" w:hAnsi="Verdana"/>
          <w:sz w:val="20"/>
        </w:rPr>
      </w:pPr>
      <w:r w:rsidRPr="00367A6B">
        <w:rPr>
          <w:rFonts w:ascii="Verdana" w:hAnsi="Verdana"/>
          <w:sz w:val="20"/>
        </w:rPr>
        <w:t>údaje o ochraně stavby podle jiných právních předpisů (kulturní památka apod.)</w:t>
      </w:r>
    </w:p>
    <w:p w:rsidR="002A12EF" w:rsidRPr="00367A6B" w:rsidRDefault="00D305FD" w:rsidP="002A12EF">
      <w:pPr>
        <w:suppressAutoHyphens/>
        <w:rPr>
          <w:rFonts w:ascii="Verdana" w:hAnsi="Verdana"/>
          <w:sz w:val="22"/>
          <w:szCs w:val="22"/>
        </w:rPr>
      </w:pPr>
      <w:r>
        <w:rPr>
          <w:rFonts w:ascii="Verdana" w:hAnsi="Verdana"/>
          <w:sz w:val="22"/>
          <w:szCs w:val="22"/>
        </w:rPr>
        <w:t>Na dané stavby</w:t>
      </w:r>
      <w:r w:rsidR="001F143C" w:rsidRPr="00367A6B">
        <w:rPr>
          <w:rFonts w:ascii="Verdana" w:hAnsi="Verdana"/>
          <w:sz w:val="22"/>
          <w:szCs w:val="22"/>
        </w:rPr>
        <w:t xml:space="preserve"> se nevztahují žádné ochranné předpisy ani </w:t>
      </w:r>
      <w:r>
        <w:rPr>
          <w:rFonts w:ascii="Verdana" w:hAnsi="Verdana"/>
          <w:sz w:val="22"/>
          <w:szCs w:val="22"/>
        </w:rPr>
        <w:t>nejsou</w:t>
      </w:r>
      <w:r w:rsidR="001F143C" w:rsidRPr="00367A6B">
        <w:rPr>
          <w:rFonts w:ascii="Verdana" w:hAnsi="Verdana"/>
          <w:sz w:val="22"/>
          <w:szCs w:val="22"/>
        </w:rPr>
        <w:t xml:space="preserve"> kulturní památkou.</w:t>
      </w:r>
    </w:p>
    <w:p w:rsidR="003A73B9" w:rsidRPr="00367A6B" w:rsidRDefault="003A73B9" w:rsidP="002A12EF">
      <w:pPr>
        <w:suppressAutoHyphens/>
        <w:rPr>
          <w:rFonts w:ascii="Verdana" w:hAnsi="Verdana"/>
          <w:sz w:val="22"/>
          <w:szCs w:val="22"/>
        </w:rPr>
      </w:pPr>
    </w:p>
    <w:p w:rsidR="002C1349" w:rsidRPr="00367A6B" w:rsidRDefault="002C1349" w:rsidP="00D970AB">
      <w:pPr>
        <w:pStyle w:val="Bezmezer"/>
        <w:numPr>
          <w:ilvl w:val="0"/>
          <w:numId w:val="7"/>
        </w:numPr>
        <w:ind w:hanging="720"/>
        <w:rPr>
          <w:rFonts w:ascii="Verdana" w:hAnsi="Verdana"/>
          <w:sz w:val="20"/>
        </w:rPr>
      </w:pPr>
      <w:r w:rsidRPr="00367A6B">
        <w:rPr>
          <w:rFonts w:ascii="Verdana" w:hAnsi="Verdana"/>
          <w:sz w:val="20"/>
        </w:rPr>
        <w:t>údaje o dodržení technických požadavků na stavby a obecných technických</w:t>
      </w:r>
    </w:p>
    <w:p w:rsidR="002C1349" w:rsidRPr="00367A6B" w:rsidRDefault="002C1349" w:rsidP="002C1349">
      <w:pPr>
        <w:pStyle w:val="Bezmezer"/>
        <w:rPr>
          <w:rFonts w:ascii="Verdana" w:hAnsi="Verdana"/>
          <w:sz w:val="20"/>
        </w:rPr>
      </w:pPr>
      <w:r w:rsidRPr="00367A6B">
        <w:rPr>
          <w:rFonts w:ascii="Verdana" w:hAnsi="Verdana"/>
          <w:sz w:val="20"/>
        </w:rPr>
        <w:tab/>
        <w:t>požadavků zabezpečujících bezbariérové užívání staveb</w:t>
      </w:r>
    </w:p>
    <w:p w:rsidR="00672A89" w:rsidRPr="00367A6B" w:rsidRDefault="001F143C" w:rsidP="00672A89">
      <w:pPr>
        <w:suppressAutoHyphens/>
        <w:rPr>
          <w:rFonts w:ascii="Verdana" w:hAnsi="Verdana"/>
          <w:sz w:val="22"/>
          <w:szCs w:val="22"/>
        </w:rPr>
      </w:pPr>
      <w:r w:rsidRPr="00367A6B">
        <w:rPr>
          <w:rFonts w:ascii="Verdana" w:hAnsi="Verdana"/>
          <w:sz w:val="22"/>
          <w:szCs w:val="22"/>
        </w:rPr>
        <w:t>Stavba není určená pro osoby s omezenou schopností pohybu.</w:t>
      </w:r>
    </w:p>
    <w:p w:rsidR="00051378" w:rsidRPr="00367A6B" w:rsidRDefault="00051378" w:rsidP="00E968BB">
      <w:pPr>
        <w:suppressAutoHyphens/>
        <w:rPr>
          <w:rFonts w:ascii="Verdana" w:hAnsi="Verdana"/>
          <w:sz w:val="22"/>
          <w:szCs w:val="22"/>
        </w:rPr>
      </w:pPr>
    </w:p>
    <w:p w:rsidR="00C00716" w:rsidRPr="00367A6B" w:rsidRDefault="00C00716" w:rsidP="00D970AB">
      <w:pPr>
        <w:pStyle w:val="Bezmezer"/>
        <w:numPr>
          <w:ilvl w:val="0"/>
          <w:numId w:val="7"/>
        </w:numPr>
        <w:ind w:hanging="720"/>
        <w:rPr>
          <w:rFonts w:ascii="Verdana" w:hAnsi="Verdana"/>
          <w:sz w:val="20"/>
        </w:rPr>
      </w:pPr>
      <w:r w:rsidRPr="00367A6B">
        <w:rPr>
          <w:rFonts w:ascii="Verdana" w:hAnsi="Verdana"/>
          <w:sz w:val="20"/>
        </w:rPr>
        <w:t xml:space="preserve">údaje o splnění požadavků dotčených orgánů a požadavků </w:t>
      </w:r>
    </w:p>
    <w:p w:rsidR="00C00716" w:rsidRPr="00367A6B" w:rsidRDefault="00C00716" w:rsidP="00C00716">
      <w:pPr>
        <w:pStyle w:val="Bezmezer"/>
        <w:rPr>
          <w:rFonts w:ascii="Verdana" w:hAnsi="Verdana"/>
          <w:sz w:val="20"/>
        </w:rPr>
      </w:pPr>
      <w:r w:rsidRPr="00367A6B">
        <w:rPr>
          <w:rFonts w:ascii="Verdana" w:hAnsi="Verdana"/>
          <w:sz w:val="20"/>
        </w:rPr>
        <w:tab/>
        <w:t>vyplývajících z jiných právních předpisů</w:t>
      </w:r>
    </w:p>
    <w:p w:rsidR="00C24A11" w:rsidRDefault="00C24A11" w:rsidP="00C24A11">
      <w:pPr>
        <w:suppressAutoHyphens/>
        <w:rPr>
          <w:rFonts w:ascii="Verdana" w:hAnsi="Verdana"/>
          <w:sz w:val="22"/>
          <w:szCs w:val="22"/>
        </w:rPr>
      </w:pPr>
      <w:r w:rsidRPr="00367A6B">
        <w:rPr>
          <w:rFonts w:ascii="Verdana" w:hAnsi="Verdana"/>
          <w:sz w:val="22"/>
          <w:szCs w:val="22"/>
        </w:rPr>
        <w:t>Případné požadavky dotčených orgánů vyplývajících z jiných právních předpisů budou splněny.</w:t>
      </w:r>
    </w:p>
    <w:p w:rsidR="00F51633" w:rsidRDefault="00F51633" w:rsidP="00C24A11">
      <w:pPr>
        <w:suppressAutoHyphens/>
        <w:rPr>
          <w:rFonts w:ascii="Verdana" w:hAnsi="Verdana"/>
          <w:sz w:val="22"/>
          <w:szCs w:val="22"/>
        </w:rPr>
      </w:pPr>
      <w:r>
        <w:rPr>
          <w:rFonts w:ascii="Verdana" w:hAnsi="Verdana"/>
          <w:sz w:val="22"/>
          <w:szCs w:val="22"/>
        </w:rPr>
        <w:t xml:space="preserve">Jedná se především o tato </w:t>
      </w:r>
      <w:r w:rsidR="000A7CAC">
        <w:rPr>
          <w:rFonts w:ascii="Verdana" w:hAnsi="Verdana"/>
          <w:sz w:val="22"/>
          <w:szCs w:val="22"/>
        </w:rPr>
        <w:t>následující vyjádření</w:t>
      </w:r>
      <w:r>
        <w:rPr>
          <w:rFonts w:ascii="Verdana" w:hAnsi="Verdana"/>
          <w:sz w:val="22"/>
          <w:szCs w:val="22"/>
        </w:rPr>
        <w:t>:</w:t>
      </w:r>
    </w:p>
    <w:p w:rsidR="00F51633" w:rsidRPr="00DE22D6" w:rsidRDefault="00F51633" w:rsidP="00C24A11">
      <w:pPr>
        <w:suppressAutoHyphens/>
        <w:rPr>
          <w:rFonts w:ascii="Verdana" w:hAnsi="Verdana"/>
          <w:b/>
          <w:sz w:val="22"/>
          <w:szCs w:val="22"/>
        </w:rPr>
      </w:pPr>
      <w:r w:rsidRPr="00DE22D6">
        <w:rPr>
          <w:rFonts w:ascii="Verdana" w:hAnsi="Verdana"/>
          <w:b/>
          <w:sz w:val="22"/>
          <w:szCs w:val="22"/>
        </w:rPr>
        <w:t>ČEZ DISTRIBUCE, a.s.</w:t>
      </w:r>
      <w:r w:rsidRPr="00DE22D6">
        <w:rPr>
          <w:rFonts w:ascii="Verdana" w:hAnsi="Verdana"/>
          <w:sz w:val="22"/>
          <w:szCs w:val="22"/>
        </w:rPr>
        <w:t xml:space="preserve"> </w:t>
      </w:r>
    </w:p>
    <w:p w:rsidR="00F51633" w:rsidRPr="00DE22D6" w:rsidRDefault="00F51633" w:rsidP="00C24A11">
      <w:pPr>
        <w:suppressAutoHyphens/>
        <w:rPr>
          <w:rFonts w:ascii="Verdana" w:hAnsi="Verdana"/>
          <w:sz w:val="22"/>
          <w:szCs w:val="22"/>
        </w:rPr>
      </w:pPr>
      <w:r w:rsidRPr="00DE22D6">
        <w:rPr>
          <w:rFonts w:ascii="Verdana" w:hAnsi="Verdana"/>
          <w:b/>
          <w:sz w:val="22"/>
          <w:szCs w:val="22"/>
        </w:rPr>
        <w:t>ČEZ ICT SERVICES,</w:t>
      </w:r>
      <w:r w:rsidR="00DE22D6">
        <w:rPr>
          <w:rFonts w:ascii="Verdana" w:hAnsi="Verdana"/>
          <w:b/>
          <w:sz w:val="22"/>
          <w:szCs w:val="22"/>
        </w:rPr>
        <w:t xml:space="preserve"> </w:t>
      </w:r>
      <w:r w:rsidRPr="00DE22D6">
        <w:rPr>
          <w:rFonts w:ascii="Verdana" w:hAnsi="Verdana"/>
          <w:b/>
          <w:sz w:val="22"/>
          <w:szCs w:val="22"/>
        </w:rPr>
        <w:t xml:space="preserve">a.s. </w:t>
      </w:r>
    </w:p>
    <w:p w:rsidR="00DE22D6" w:rsidRPr="00DE22D6" w:rsidRDefault="00F51633" w:rsidP="00C24A11">
      <w:pPr>
        <w:suppressAutoHyphens/>
        <w:rPr>
          <w:rFonts w:ascii="Verdana" w:hAnsi="Verdana"/>
          <w:b/>
          <w:sz w:val="22"/>
          <w:szCs w:val="22"/>
        </w:rPr>
      </w:pPr>
      <w:r w:rsidRPr="00DE22D6">
        <w:rPr>
          <w:rFonts w:ascii="Verdana" w:hAnsi="Verdana"/>
          <w:b/>
          <w:sz w:val="22"/>
          <w:szCs w:val="22"/>
        </w:rPr>
        <w:t>CETIN</w:t>
      </w:r>
    </w:p>
    <w:p w:rsidR="000A7CAC" w:rsidRPr="00DE22D6" w:rsidRDefault="000A7CAC" w:rsidP="00C24A11">
      <w:pPr>
        <w:suppressAutoHyphens/>
        <w:rPr>
          <w:rFonts w:ascii="Verdana" w:hAnsi="Verdana"/>
          <w:sz w:val="22"/>
          <w:szCs w:val="22"/>
        </w:rPr>
      </w:pPr>
      <w:r w:rsidRPr="00DE22D6">
        <w:rPr>
          <w:rFonts w:ascii="Verdana" w:hAnsi="Verdana"/>
          <w:b/>
          <w:sz w:val="22"/>
          <w:szCs w:val="22"/>
        </w:rPr>
        <w:t xml:space="preserve">RWE </w:t>
      </w:r>
      <w:r w:rsidR="00F51633" w:rsidRPr="00DE22D6">
        <w:rPr>
          <w:rFonts w:ascii="Verdana" w:hAnsi="Verdana"/>
          <w:b/>
          <w:sz w:val="22"/>
          <w:szCs w:val="22"/>
        </w:rPr>
        <w:t>Gas Net, s.r.o.</w:t>
      </w:r>
      <w:r w:rsidR="00F51633" w:rsidRPr="00DE22D6">
        <w:rPr>
          <w:rFonts w:ascii="Verdana" w:hAnsi="Verdana"/>
          <w:sz w:val="22"/>
          <w:szCs w:val="22"/>
        </w:rPr>
        <w:t xml:space="preserve"> </w:t>
      </w:r>
    </w:p>
    <w:p w:rsidR="00BA343E" w:rsidRPr="00F6660D" w:rsidRDefault="00501146" w:rsidP="00C24A11">
      <w:pPr>
        <w:suppressAutoHyphens/>
        <w:rPr>
          <w:rFonts w:ascii="Verdana" w:hAnsi="Verdana"/>
          <w:b/>
          <w:sz w:val="22"/>
          <w:szCs w:val="22"/>
        </w:rPr>
      </w:pPr>
      <w:r w:rsidRPr="00F6660D">
        <w:rPr>
          <w:rFonts w:ascii="Verdana" w:hAnsi="Verdana"/>
          <w:b/>
          <w:sz w:val="22"/>
          <w:szCs w:val="22"/>
        </w:rPr>
        <w:t>O2</w:t>
      </w:r>
    </w:p>
    <w:p w:rsidR="00501146" w:rsidRPr="00F6660D" w:rsidRDefault="00501146" w:rsidP="00C24A11">
      <w:pPr>
        <w:suppressAutoHyphens/>
        <w:rPr>
          <w:rFonts w:ascii="Verdana" w:hAnsi="Verdana"/>
          <w:b/>
          <w:sz w:val="22"/>
          <w:szCs w:val="22"/>
        </w:rPr>
      </w:pPr>
      <w:r w:rsidRPr="00F6660D">
        <w:rPr>
          <w:rFonts w:ascii="Verdana" w:hAnsi="Verdana"/>
          <w:b/>
          <w:sz w:val="22"/>
          <w:szCs w:val="22"/>
        </w:rPr>
        <w:t>Vodovody Olomouc</w:t>
      </w:r>
    </w:p>
    <w:p w:rsidR="000A7CAC" w:rsidRPr="00DE22D6" w:rsidRDefault="00E80203" w:rsidP="00C24A11">
      <w:pPr>
        <w:suppressAutoHyphens/>
        <w:rPr>
          <w:rFonts w:ascii="Verdana" w:hAnsi="Verdana"/>
          <w:sz w:val="22"/>
          <w:szCs w:val="22"/>
        </w:rPr>
      </w:pPr>
      <w:r>
        <w:rPr>
          <w:rFonts w:ascii="Verdana" w:hAnsi="Verdana"/>
          <w:b/>
          <w:sz w:val="22"/>
          <w:szCs w:val="22"/>
        </w:rPr>
        <w:t xml:space="preserve">Město </w:t>
      </w:r>
      <w:r w:rsidR="00826EB5">
        <w:rPr>
          <w:rFonts w:ascii="Verdana" w:hAnsi="Verdana"/>
          <w:b/>
          <w:sz w:val="22"/>
          <w:szCs w:val="22"/>
        </w:rPr>
        <w:t>Olomouc</w:t>
      </w:r>
    </w:p>
    <w:p w:rsidR="00BA343E" w:rsidRPr="00DE22D6" w:rsidRDefault="00BA343E" w:rsidP="00070911">
      <w:pPr>
        <w:numPr>
          <w:ilvl w:val="0"/>
          <w:numId w:val="23"/>
        </w:numPr>
        <w:suppressAutoHyphens/>
        <w:rPr>
          <w:rFonts w:ascii="Verdana" w:hAnsi="Verdana"/>
          <w:b/>
          <w:sz w:val="22"/>
          <w:szCs w:val="22"/>
        </w:rPr>
      </w:pPr>
      <w:r w:rsidRPr="00DE22D6">
        <w:rPr>
          <w:rFonts w:ascii="Verdana" w:hAnsi="Verdana"/>
          <w:b/>
          <w:sz w:val="22"/>
          <w:szCs w:val="22"/>
        </w:rPr>
        <w:t>souhlas se stavbou</w:t>
      </w:r>
    </w:p>
    <w:p w:rsidR="00E45F05" w:rsidRPr="00DE22D6" w:rsidRDefault="00E45F05" w:rsidP="00601B90">
      <w:pPr>
        <w:suppressAutoHyphens/>
        <w:rPr>
          <w:rFonts w:ascii="Verdana" w:hAnsi="Verdana"/>
          <w:sz w:val="22"/>
          <w:szCs w:val="22"/>
        </w:rPr>
      </w:pPr>
    </w:p>
    <w:p w:rsidR="005F48FB" w:rsidRPr="00DE22D6" w:rsidRDefault="005F48FB" w:rsidP="00E84494">
      <w:pPr>
        <w:suppressAutoHyphens/>
        <w:rPr>
          <w:rFonts w:ascii="Verdana" w:hAnsi="Verdana"/>
          <w:sz w:val="22"/>
          <w:szCs w:val="22"/>
        </w:rPr>
      </w:pPr>
      <w:r w:rsidRPr="00DE22D6">
        <w:rPr>
          <w:rFonts w:ascii="Verdana" w:hAnsi="Verdana"/>
          <w:b/>
          <w:sz w:val="22"/>
          <w:szCs w:val="22"/>
        </w:rPr>
        <w:t xml:space="preserve">Veškeré podmínky budou splněny. </w:t>
      </w:r>
    </w:p>
    <w:p w:rsidR="00051378" w:rsidRPr="00367A6B" w:rsidRDefault="00051378" w:rsidP="00C24A11">
      <w:pPr>
        <w:suppressAutoHyphens/>
        <w:rPr>
          <w:rFonts w:ascii="Verdana" w:hAnsi="Verdana"/>
          <w:sz w:val="22"/>
          <w:szCs w:val="22"/>
        </w:rPr>
      </w:pPr>
    </w:p>
    <w:p w:rsidR="00C00716" w:rsidRPr="00367A6B" w:rsidRDefault="00C00716" w:rsidP="00D970AB">
      <w:pPr>
        <w:pStyle w:val="Bezmezer"/>
        <w:numPr>
          <w:ilvl w:val="0"/>
          <w:numId w:val="7"/>
        </w:numPr>
        <w:ind w:hanging="720"/>
        <w:rPr>
          <w:rFonts w:ascii="Verdana" w:hAnsi="Verdana"/>
          <w:sz w:val="20"/>
        </w:rPr>
      </w:pPr>
      <w:r w:rsidRPr="00367A6B">
        <w:rPr>
          <w:rFonts w:ascii="Verdana" w:hAnsi="Verdana"/>
          <w:sz w:val="20"/>
        </w:rPr>
        <w:t>seznam výjimek a úlevových řeš</w:t>
      </w:r>
      <w:r w:rsidR="00C24A11" w:rsidRPr="00367A6B">
        <w:rPr>
          <w:rFonts w:ascii="Verdana" w:hAnsi="Verdana"/>
          <w:sz w:val="20"/>
        </w:rPr>
        <w:t>ení</w:t>
      </w:r>
    </w:p>
    <w:p w:rsidR="00C24A11" w:rsidRPr="00367A6B" w:rsidRDefault="00C24A11" w:rsidP="00C24A11">
      <w:pPr>
        <w:suppressAutoHyphens/>
        <w:rPr>
          <w:rFonts w:ascii="Verdana" w:hAnsi="Verdana"/>
          <w:sz w:val="22"/>
          <w:szCs w:val="22"/>
        </w:rPr>
      </w:pPr>
      <w:r w:rsidRPr="00367A6B">
        <w:rPr>
          <w:rFonts w:ascii="Verdana" w:hAnsi="Verdana"/>
          <w:sz w:val="22"/>
          <w:szCs w:val="22"/>
        </w:rPr>
        <w:t>Výjimky a úlevová řešení nejsou požadovány.</w:t>
      </w:r>
    </w:p>
    <w:p w:rsidR="00051378" w:rsidRPr="00367A6B" w:rsidRDefault="00051378" w:rsidP="00C24A11">
      <w:pPr>
        <w:suppressAutoHyphens/>
        <w:rPr>
          <w:rFonts w:ascii="Verdana" w:hAnsi="Verdana"/>
          <w:sz w:val="22"/>
          <w:szCs w:val="22"/>
        </w:rPr>
      </w:pPr>
    </w:p>
    <w:p w:rsidR="000A7CAC" w:rsidRPr="00E84494" w:rsidRDefault="00C00716" w:rsidP="00E84494">
      <w:pPr>
        <w:pStyle w:val="Bezmezer"/>
        <w:numPr>
          <w:ilvl w:val="0"/>
          <w:numId w:val="7"/>
        </w:numPr>
        <w:ind w:left="1134" w:hanging="294"/>
        <w:rPr>
          <w:rFonts w:ascii="Verdana" w:hAnsi="Verdana"/>
          <w:sz w:val="20"/>
        </w:rPr>
      </w:pPr>
      <w:r w:rsidRPr="00367A6B">
        <w:rPr>
          <w:rFonts w:ascii="Verdana" w:hAnsi="Verdana"/>
          <w:sz w:val="20"/>
        </w:rPr>
        <w:t>navrhované kapacity stavby (zastavěná plocha, obestavěný prostor, u</w:t>
      </w:r>
      <w:r w:rsidR="00C24A11" w:rsidRPr="00367A6B">
        <w:rPr>
          <w:rFonts w:ascii="Verdana" w:hAnsi="Verdana"/>
          <w:sz w:val="20"/>
        </w:rPr>
        <w:t>žitná plocha, počet uživatelů / pracovníků apod.)</w:t>
      </w:r>
    </w:p>
    <w:p w:rsidR="006D0613" w:rsidRPr="00367A6B" w:rsidRDefault="006D0613" w:rsidP="006D0613">
      <w:pPr>
        <w:pStyle w:val="Bezmezer"/>
        <w:ind w:left="840"/>
        <w:rPr>
          <w:rFonts w:ascii="Verdana" w:hAnsi="Verdana"/>
          <w:sz w:val="20"/>
        </w:rPr>
      </w:pPr>
    </w:p>
    <w:p w:rsidR="00601B90" w:rsidRDefault="00826EB5" w:rsidP="007A3701">
      <w:pPr>
        <w:pStyle w:val="Textpsmene"/>
        <w:numPr>
          <w:ilvl w:val="0"/>
          <w:numId w:val="0"/>
        </w:numPr>
        <w:ind w:firstLine="567"/>
        <w:rPr>
          <w:rFonts w:ascii="Verdana" w:hAnsi="Verdana"/>
        </w:rPr>
      </w:pPr>
      <w:r>
        <w:rPr>
          <w:rFonts w:ascii="Verdana" w:hAnsi="Verdana"/>
        </w:rPr>
        <w:t xml:space="preserve">   Netýká se.</w:t>
      </w:r>
    </w:p>
    <w:p w:rsidR="00826EB5" w:rsidRPr="00A469CD" w:rsidRDefault="00826EB5" w:rsidP="007A3701">
      <w:pPr>
        <w:pStyle w:val="Textpsmene"/>
        <w:numPr>
          <w:ilvl w:val="0"/>
          <w:numId w:val="0"/>
        </w:numPr>
        <w:ind w:firstLine="567"/>
        <w:rPr>
          <w:rFonts w:ascii="Verdana" w:hAnsi="Verdana"/>
        </w:rPr>
      </w:pPr>
    </w:p>
    <w:p w:rsidR="00C00716" w:rsidRPr="00367A6B" w:rsidRDefault="00C00716" w:rsidP="00C24A11">
      <w:pPr>
        <w:pStyle w:val="Bezmezer"/>
        <w:numPr>
          <w:ilvl w:val="0"/>
          <w:numId w:val="7"/>
        </w:numPr>
        <w:ind w:left="1134" w:hanging="283"/>
        <w:rPr>
          <w:rFonts w:ascii="Verdana" w:hAnsi="Verdana"/>
          <w:sz w:val="20"/>
        </w:rPr>
      </w:pPr>
      <w:r w:rsidRPr="00367A6B">
        <w:rPr>
          <w:rFonts w:ascii="Verdana" w:hAnsi="Verdana"/>
          <w:sz w:val="20"/>
        </w:rPr>
        <w:t xml:space="preserve">základní bilance stavby (potřeby a spotřeby médií a hmot, celkové produkované množství a druhy odpadů a emisí, třída energetické </w:t>
      </w:r>
      <w:r w:rsidR="001F33E1" w:rsidRPr="00367A6B">
        <w:rPr>
          <w:rFonts w:ascii="Verdana" w:hAnsi="Verdana"/>
          <w:sz w:val="20"/>
        </w:rPr>
        <w:t>náročnosti budov apod.)</w:t>
      </w:r>
    </w:p>
    <w:p w:rsidR="00672A89" w:rsidRPr="00367A6B" w:rsidRDefault="00672A89" w:rsidP="00672A89">
      <w:pPr>
        <w:pStyle w:val="Bezmezer"/>
        <w:suppressAutoHyphens/>
        <w:rPr>
          <w:rFonts w:ascii="Verdana" w:hAnsi="Verdana"/>
          <w:sz w:val="22"/>
          <w:szCs w:val="22"/>
        </w:rPr>
      </w:pPr>
    </w:p>
    <w:p w:rsidR="00672A89" w:rsidRPr="00367A6B" w:rsidRDefault="00EB1DE8" w:rsidP="00EB1DE8">
      <w:pPr>
        <w:pStyle w:val="Bezmezer"/>
        <w:suppressAutoHyphens/>
        <w:rPr>
          <w:rFonts w:ascii="Verdana" w:hAnsi="Verdana"/>
          <w:sz w:val="22"/>
          <w:szCs w:val="22"/>
        </w:rPr>
      </w:pPr>
      <w:r>
        <w:rPr>
          <w:rFonts w:ascii="Verdana" w:hAnsi="Verdana"/>
          <w:sz w:val="22"/>
          <w:szCs w:val="22"/>
        </w:rPr>
        <w:t>Netýká se.</w:t>
      </w:r>
      <w:r w:rsidRPr="00367A6B">
        <w:rPr>
          <w:rFonts w:ascii="Verdana" w:hAnsi="Verdana"/>
          <w:sz w:val="22"/>
          <w:szCs w:val="22"/>
        </w:rPr>
        <w:t xml:space="preserve"> </w:t>
      </w:r>
    </w:p>
    <w:p w:rsidR="00051378" w:rsidRDefault="00051378" w:rsidP="001F33E1">
      <w:pPr>
        <w:pStyle w:val="Bezmezer"/>
        <w:rPr>
          <w:rFonts w:ascii="Verdana" w:hAnsi="Verdana"/>
          <w:sz w:val="22"/>
          <w:szCs w:val="22"/>
        </w:rPr>
      </w:pPr>
    </w:p>
    <w:p w:rsidR="006C26BC" w:rsidRPr="00367A6B" w:rsidRDefault="006C26BC" w:rsidP="001F33E1">
      <w:pPr>
        <w:pStyle w:val="Bezmezer"/>
        <w:rPr>
          <w:rFonts w:ascii="Verdana" w:hAnsi="Verdana"/>
          <w:sz w:val="22"/>
          <w:szCs w:val="22"/>
        </w:rPr>
      </w:pPr>
    </w:p>
    <w:p w:rsidR="00C00716" w:rsidRPr="00367A6B" w:rsidRDefault="00C00716" w:rsidP="00D970AB">
      <w:pPr>
        <w:pStyle w:val="Bezmezer"/>
        <w:numPr>
          <w:ilvl w:val="0"/>
          <w:numId w:val="7"/>
        </w:numPr>
        <w:ind w:hanging="720"/>
        <w:rPr>
          <w:rFonts w:ascii="Verdana" w:hAnsi="Verdana"/>
          <w:sz w:val="20"/>
        </w:rPr>
      </w:pPr>
      <w:r w:rsidRPr="00367A6B">
        <w:rPr>
          <w:rFonts w:ascii="Verdana" w:hAnsi="Verdana"/>
          <w:sz w:val="20"/>
        </w:rPr>
        <w:t>základní předpoklady výstavby ( časové údaje</w:t>
      </w:r>
      <w:r w:rsidR="001F33E1" w:rsidRPr="00367A6B">
        <w:rPr>
          <w:rFonts w:ascii="Verdana" w:hAnsi="Verdana"/>
          <w:sz w:val="20"/>
        </w:rPr>
        <w:t xml:space="preserve"> o realizaci stavby, </w:t>
      </w:r>
      <w:r w:rsidR="00BF591C" w:rsidRPr="00367A6B">
        <w:rPr>
          <w:rFonts w:ascii="Verdana" w:hAnsi="Verdana"/>
          <w:sz w:val="20"/>
        </w:rPr>
        <w:t>členění na et</w:t>
      </w:r>
      <w:r w:rsidR="00BF591C" w:rsidRPr="00367A6B">
        <w:rPr>
          <w:rFonts w:ascii="Verdana" w:hAnsi="Verdana"/>
          <w:sz w:val="20"/>
        </w:rPr>
        <w:t>a</w:t>
      </w:r>
      <w:r w:rsidR="00BF591C" w:rsidRPr="00367A6B">
        <w:rPr>
          <w:rFonts w:ascii="Verdana" w:hAnsi="Verdana"/>
          <w:sz w:val="20"/>
        </w:rPr>
        <w:t>py</w:t>
      </w:r>
      <w:r w:rsidR="001F33E1" w:rsidRPr="00367A6B">
        <w:rPr>
          <w:rFonts w:ascii="Verdana" w:hAnsi="Verdana"/>
          <w:sz w:val="20"/>
        </w:rPr>
        <w:t>)</w:t>
      </w:r>
    </w:p>
    <w:p w:rsidR="001F33E1" w:rsidRPr="00367A6B" w:rsidRDefault="006D0613" w:rsidP="001F33E1">
      <w:pPr>
        <w:pStyle w:val="Bezmezer"/>
        <w:rPr>
          <w:rFonts w:ascii="Verdana" w:hAnsi="Verdana"/>
          <w:sz w:val="22"/>
          <w:szCs w:val="22"/>
        </w:rPr>
      </w:pPr>
      <w:r>
        <w:rPr>
          <w:rFonts w:ascii="Verdana" w:hAnsi="Verdana"/>
          <w:sz w:val="22"/>
          <w:szCs w:val="22"/>
        </w:rPr>
        <w:t xml:space="preserve">Předpoklad zahájení stavby </w:t>
      </w:r>
      <w:r w:rsidR="001F33E1" w:rsidRPr="00367A6B">
        <w:rPr>
          <w:rFonts w:ascii="Verdana" w:hAnsi="Verdana"/>
          <w:sz w:val="22"/>
          <w:szCs w:val="22"/>
        </w:rPr>
        <w:t xml:space="preserve">– </w:t>
      </w:r>
      <w:r w:rsidR="00EB1DE8">
        <w:rPr>
          <w:rFonts w:ascii="Verdana" w:hAnsi="Verdana"/>
          <w:sz w:val="22"/>
          <w:szCs w:val="22"/>
        </w:rPr>
        <w:t>0</w:t>
      </w:r>
      <w:r w:rsidR="00826EB5">
        <w:rPr>
          <w:rFonts w:ascii="Verdana" w:hAnsi="Verdana"/>
          <w:sz w:val="22"/>
          <w:szCs w:val="22"/>
        </w:rPr>
        <w:t>3</w:t>
      </w:r>
      <w:r w:rsidR="00EB1DE8">
        <w:rPr>
          <w:rFonts w:ascii="Verdana" w:hAnsi="Verdana"/>
          <w:sz w:val="22"/>
          <w:szCs w:val="22"/>
        </w:rPr>
        <w:t>/</w:t>
      </w:r>
      <w:r w:rsidR="00353D2A">
        <w:rPr>
          <w:rFonts w:ascii="Verdana" w:hAnsi="Verdana"/>
          <w:sz w:val="22"/>
          <w:szCs w:val="22"/>
        </w:rPr>
        <w:t>201</w:t>
      </w:r>
      <w:r w:rsidR="00EB1DE8">
        <w:rPr>
          <w:rFonts w:ascii="Verdana" w:hAnsi="Verdana"/>
          <w:sz w:val="22"/>
          <w:szCs w:val="22"/>
        </w:rPr>
        <w:t>8</w:t>
      </w:r>
    </w:p>
    <w:p w:rsidR="001F33E1" w:rsidRPr="00367A6B" w:rsidRDefault="001F33E1" w:rsidP="001F33E1">
      <w:pPr>
        <w:pStyle w:val="Bezmezer"/>
        <w:rPr>
          <w:rFonts w:ascii="Verdana" w:hAnsi="Verdana"/>
          <w:sz w:val="22"/>
          <w:szCs w:val="22"/>
        </w:rPr>
      </w:pPr>
      <w:r w:rsidRPr="00367A6B">
        <w:rPr>
          <w:rFonts w:ascii="Verdana" w:hAnsi="Verdana"/>
          <w:sz w:val="22"/>
          <w:szCs w:val="22"/>
        </w:rPr>
        <w:t xml:space="preserve">Uvažovaná doba realizace </w:t>
      </w:r>
      <w:r w:rsidRPr="00367A6B">
        <w:rPr>
          <w:rFonts w:ascii="Verdana" w:hAnsi="Verdana"/>
          <w:sz w:val="22"/>
          <w:szCs w:val="22"/>
        </w:rPr>
        <w:tab/>
        <w:t xml:space="preserve">– </w:t>
      </w:r>
      <w:r w:rsidR="00826EB5">
        <w:rPr>
          <w:rFonts w:ascii="Verdana" w:hAnsi="Verdana"/>
          <w:sz w:val="22"/>
          <w:szCs w:val="22"/>
        </w:rPr>
        <w:t xml:space="preserve"> 0</w:t>
      </w:r>
      <w:r w:rsidR="004F4DF0">
        <w:rPr>
          <w:rFonts w:ascii="Verdana" w:hAnsi="Verdana"/>
          <w:sz w:val="22"/>
          <w:szCs w:val="22"/>
        </w:rPr>
        <w:t>5</w:t>
      </w:r>
      <w:r w:rsidR="00C42863">
        <w:rPr>
          <w:rFonts w:ascii="Verdana" w:hAnsi="Verdana"/>
          <w:sz w:val="22"/>
          <w:szCs w:val="22"/>
        </w:rPr>
        <w:t>/201</w:t>
      </w:r>
      <w:r w:rsidR="00EB1DE8">
        <w:rPr>
          <w:rFonts w:ascii="Verdana" w:hAnsi="Verdana"/>
          <w:sz w:val="22"/>
          <w:szCs w:val="22"/>
        </w:rPr>
        <w:t>8</w:t>
      </w:r>
    </w:p>
    <w:p w:rsidR="001F33E1" w:rsidRPr="00367A6B" w:rsidRDefault="001F33E1" w:rsidP="001F33E1">
      <w:pPr>
        <w:pStyle w:val="Bezmezer"/>
        <w:rPr>
          <w:rFonts w:ascii="Verdana" w:hAnsi="Verdana"/>
          <w:sz w:val="22"/>
          <w:szCs w:val="22"/>
        </w:rPr>
      </w:pPr>
      <w:r w:rsidRPr="00367A6B">
        <w:rPr>
          <w:rFonts w:ascii="Verdana" w:hAnsi="Verdana"/>
          <w:sz w:val="22"/>
          <w:szCs w:val="22"/>
        </w:rPr>
        <w:t>Stavba bude provedena v jedné etapě.</w:t>
      </w:r>
    </w:p>
    <w:p w:rsidR="00051378" w:rsidRPr="00367A6B" w:rsidRDefault="00051378" w:rsidP="001F33E1">
      <w:pPr>
        <w:pStyle w:val="Bezmezer"/>
        <w:rPr>
          <w:rFonts w:ascii="Verdana" w:hAnsi="Verdana"/>
          <w:sz w:val="22"/>
          <w:szCs w:val="22"/>
        </w:rPr>
      </w:pPr>
    </w:p>
    <w:p w:rsidR="00C00716" w:rsidRPr="00367A6B" w:rsidRDefault="001F33E1" w:rsidP="00D970AB">
      <w:pPr>
        <w:pStyle w:val="Bezmezer"/>
        <w:numPr>
          <w:ilvl w:val="0"/>
          <w:numId w:val="7"/>
        </w:numPr>
        <w:ind w:hanging="720"/>
        <w:rPr>
          <w:rFonts w:ascii="Verdana" w:hAnsi="Verdana"/>
          <w:sz w:val="20"/>
        </w:rPr>
      </w:pPr>
      <w:r w:rsidRPr="00367A6B">
        <w:rPr>
          <w:rFonts w:ascii="Verdana" w:hAnsi="Verdana"/>
          <w:sz w:val="20"/>
        </w:rPr>
        <w:t>orientační náklady stavby</w:t>
      </w:r>
    </w:p>
    <w:p w:rsidR="001F33E1" w:rsidRPr="00501146" w:rsidRDefault="00501146" w:rsidP="001F33E1">
      <w:pPr>
        <w:pStyle w:val="Bezmezer"/>
        <w:rPr>
          <w:rFonts w:ascii="Verdana" w:hAnsi="Verdana"/>
          <w:sz w:val="22"/>
          <w:szCs w:val="22"/>
        </w:rPr>
      </w:pPr>
      <w:r w:rsidRPr="00501146">
        <w:rPr>
          <w:rFonts w:ascii="Verdana" w:hAnsi="Verdana"/>
          <w:sz w:val="22"/>
          <w:szCs w:val="22"/>
        </w:rPr>
        <w:t xml:space="preserve">do </w:t>
      </w:r>
      <w:r>
        <w:rPr>
          <w:rFonts w:ascii="Verdana" w:hAnsi="Verdana"/>
          <w:sz w:val="22"/>
          <w:szCs w:val="22"/>
        </w:rPr>
        <w:t>8</w:t>
      </w:r>
      <w:r w:rsidRPr="00501146">
        <w:rPr>
          <w:rFonts w:ascii="Verdana" w:hAnsi="Verdana"/>
          <w:sz w:val="22"/>
          <w:szCs w:val="22"/>
        </w:rPr>
        <w:t>,0 mil.</w:t>
      </w:r>
      <w:r w:rsidR="00373004" w:rsidRPr="00501146">
        <w:rPr>
          <w:rFonts w:ascii="Verdana" w:hAnsi="Verdana"/>
          <w:sz w:val="22"/>
          <w:szCs w:val="22"/>
        </w:rPr>
        <w:t xml:space="preserve"> </w:t>
      </w:r>
      <w:r w:rsidR="001F33E1" w:rsidRPr="00501146">
        <w:rPr>
          <w:rFonts w:ascii="Verdana" w:hAnsi="Verdana"/>
          <w:sz w:val="22"/>
          <w:szCs w:val="22"/>
        </w:rPr>
        <w:t>Kč</w:t>
      </w:r>
    </w:p>
    <w:p w:rsidR="001F33E1" w:rsidRPr="00367A6B" w:rsidRDefault="001F33E1" w:rsidP="001F33E1">
      <w:pPr>
        <w:pStyle w:val="Bezmezer"/>
        <w:rPr>
          <w:rFonts w:ascii="Verdana" w:hAnsi="Verdana"/>
          <w:sz w:val="20"/>
        </w:rPr>
      </w:pPr>
    </w:p>
    <w:p w:rsidR="00C00716" w:rsidRPr="00367A6B" w:rsidRDefault="00C00716" w:rsidP="00C00716">
      <w:pPr>
        <w:pStyle w:val="499textodrazeny"/>
        <w:ind w:left="-142"/>
        <w:rPr>
          <w:rFonts w:ascii="Verdana" w:hAnsi="Verdana"/>
          <w:color w:val="0070C0"/>
          <w:sz w:val="20"/>
          <w:szCs w:val="20"/>
        </w:rPr>
      </w:pPr>
    </w:p>
    <w:p w:rsidR="00C00716" w:rsidRPr="00367A6B" w:rsidRDefault="00C00716" w:rsidP="001F33E1">
      <w:pPr>
        <w:pStyle w:val="Nadpis2"/>
        <w:ind w:left="851"/>
      </w:pPr>
      <w:bookmarkStart w:id="31" w:name="_Toc355351763"/>
      <w:r w:rsidRPr="00367A6B">
        <w:t>Členění stavby na objekty a technická a technologická zařízení</w:t>
      </w:r>
      <w:bookmarkEnd w:id="31"/>
    </w:p>
    <w:p w:rsidR="00826EB5" w:rsidRPr="00826EB5" w:rsidRDefault="00826EB5" w:rsidP="00826EB5">
      <w:pPr>
        <w:pStyle w:val="Nadpis1"/>
        <w:numPr>
          <w:ilvl w:val="0"/>
          <w:numId w:val="28"/>
        </w:numPr>
        <w:rPr>
          <w:sz w:val="22"/>
        </w:rPr>
      </w:pPr>
      <w:r w:rsidRPr="00826EB5">
        <w:rPr>
          <w:sz w:val="22"/>
        </w:rPr>
        <w:t xml:space="preserve">Instalace obousměrné závory – </w:t>
      </w:r>
      <w:r w:rsidR="00F6660D">
        <w:rPr>
          <w:sz w:val="22"/>
        </w:rPr>
        <w:t xml:space="preserve"> </w:t>
      </w:r>
      <w:r w:rsidRPr="00826EB5">
        <w:rPr>
          <w:sz w:val="22"/>
        </w:rPr>
        <w:t>parc.č. 290/31</w:t>
      </w:r>
    </w:p>
    <w:p w:rsidR="00826EB5" w:rsidRPr="005F45B7" w:rsidRDefault="00826EB5" w:rsidP="00826EB5">
      <w:pPr>
        <w:pStyle w:val="Nadpis1"/>
        <w:numPr>
          <w:ilvl w:val="0"/>
          <w:numId w:val="27"/>
        </w:numPr>
      </w:pPr>
      <w:r w:rsidRPr="005F45B7">
        <w:rPr>
          <w:sz w:val="22"/>
        </w:rPr>
        <w:t>Instalace platebn</w:t>
      </w:r>
      <w:r w:rsidR="00F6660D">
        <w:rPr>
          <w:sz w:val="22"/>
        </w:rPr>
        <w:t>ího automatu –</w:t>
      </w:r>
      <w:r w:rsidRPr="005F45B7">
        <w:rPr>
          <w:sz w:val="22"/>
        </w:rPr>
        <w:t>parc.č. 290/31</w:t>
      </w:r>
    </w:p>
    <w:p w:rsidR="00826EB5" w:rsidRPr="005F45B7" w:rsidRDefault="00826EB5" w:rsidP="00826EB5">
      <w:pPr>
        <w:pStyle w:val="Nadpis1"/>
        <w:numPr>
          <w:ilvl w:val="0"/>
          <w:numId w:val="27"/>
        </w:numPr>
      </w:pPr>
      <w:r w:rsidRPr="005F45B7">
        <w:rPr>
          <w:sz w:val="22"/>
        </w:rPr>
        <w:t xml:space="preserve">Instalace </w:t>
      </w:r>
      <w:r>
        <w:rPr>
          <w:sz w:val="22"/>
        </w:rPr>
        <w:t>obousměrné závory</w:t>
      </w:r>
      <w:r w:rsidRPr="005F45B7">
        <w:rPr>
          <w:sz w:val="22"/>
        </w:rPr>
        <w:t xml:space="preserve"> – </w:t>
      </w:r>
      <w:r w:rsidR="00F6660D">
        <w:rPr>
          <w:sz w:val="22"/>
        </w:rPr>
        <w:t xml:space="preserve"> </w:t>
      </w:r>
      <w:r w:rsidRPr="005F45B7">
        <w:rPr>
          <w:sz w:val="22"/>
        </w:rPr>
        <w:t xml:space="preserve">parc.č. </w:t>
      </w:r>
      <w:r>
        <w:rPr>
          <w:sz w:val="22"/>
        </w:rPr>
        <w:t>153/2</w:t>
      </w:r>
    </w:p>
    <w:p w:rsidR="00826EB5" w:rsidRPr="005F45B7" w:rsidRDefault="00826EB5" w:rsidP="00826EB5">
      <w:pPr>
        <w:pStyle w:val="Nadpis1"/>
        <w:numPr>
          <w:ilvl w:val="0"/>
          <w:numId w:val="27"/>
        </w:numPr>
      </w:pPr>
      <w:r w:rsidRPr="005F45B7">
        <w:rPr>
          <w:sz w:val="22"/>
        </w:rPr>
        <w:t xml:space="preserve">Instalace </w:t>
      </w:r>
      <w:r>
        <w:rPr>
          <w:sz w:val="22"/>
        </w:rPr>
        <w:t>jednosměrné závory</w:t>
      </w:r>
      <w:r w:rsidRPr="005F45B7">
        <w:rPr>
          <w:sz w:val="22"/>
        </w:rPr>
        <w:t xml:space="preserve"> – parc.č. </w:t>
      </w:r>
      <w:r w:rsidR="006C5A0A">
        <w:rPr>
          <w:sz w:val="22"/>
        </w:rPr>
        <w:t>132/104</w:t>
      </w:r>
    </w:p>
    <w:p w:rsidR="00826EB5" w:rsidRDefault="00826EB5" w:rsidP="00826EB5">
      <w:pPr>
        <w:pStyle w:val="Nadpis1"/>
        <w:numPr>
          <w:ilvl w:val="0"/>
          <w:numId w:val="27"/>
        </w:numPr>
        <w:rPr>
          <w:sz w:val="22"/>
        </w:rPr>
      </w:pPr>
      <w:r w:rsidRPr="005F45B7">
        <w:rPr>
          <w:sz w:val="22"/>
        </w:rPr>
        <w:t xml:space="preserve">Instalace </w:t>
      </w:r>
      <w:r>
        <w:rPr>
          <w:sz w:val="22"/>
        </w:rPr>
        <w:t>jednosměrné závory</w:t>
      </w:r>
      <w:r w:rsidRPr="005F45B7">
        <w:rPr>
          <w:sz w:val="22"/>
        </w:rPr>
        <w:t xml:space="preserve"> – parc.č. </w:t>
      </w:r>
      <w:r w:rsidR="006C5A0A">
        <w:rPr>
          <w:sz w:val="22"/>
        </w:rPr>
        <w:t>132/104</w:t>
      </w:r>
    </w:p>
    <w:p w:rsidR="0004227E" w:rsidRDefault="0004227E" w:rsidP="0004227E">
      <w:pPr>
        <w:pStyle w:val="Nadpis3"/>
        <w:numPr>
          <w:ilvl w:val="0"/>
          <w:numId w:val="0"/>
        </w:numPr>
        <w:ind w:left="2552" w:hanging="1701"/>
        <w:rPr>
          <w:rFonts w:ascii="Arial" w:hAnsi="Arial"/>
          <w:color w:val="002060"/>
          <w:sz w:val="18"/>
        </w:rPr>
      </w:pPr>
    </w:p>
    <w:p w:rsidR="0004227E" w:rsidRPr="00F6660D" w:rsidRDefault="0004227E" w:rsidP="0004227E">
      <w:pPr>
        <w:pStyle w:val="Nadpis3"/>
        <w:numPr>
          <w:ilvl w:val="0"/>
          <w:numId w:val="0"/>
        </w:numPr>
        <w:ind w:left="2552" w:hanging="1701"/>
        <w:rPr>
          <w:color w:val="002060"/>
        </w:rPr>
      </w:pPr>
      <w:r w:rsidRPr="00F6660D">
        <w:rPr>
          <w:color w:val="002060"/>
        </w:rPr>
        <w:t>Kabelové rozvody parkovacího systému:</w:t>
      </w:r>
    </w:p>
    <w:p w:rsidR="00F6660D" w:rsidRDefault="0004227E" w:rsidP="0004227E">
      <w:pPr>
        <w:pStyle w:val="Nadpis3"/>
        <w:numPr>
          <w:ilvl w:val="0"/>
          <w:numId w:val="0"/>
        </w:numPr>
        <w:ind w:left="2552" w:hanging="1701"/>
        <w:rPr>
          <w:rStyle w:val="fontstyle21"/>
          <w:rFonts w:ascii="Verdana" w:hAnsi="Verdana" w:cs="Arial"/>
          <w:b w:val="0"/>
          <w:sz w:val="22"/>
          <w:szCs w:val="22"/>
        </w:rPr>
      </w:pPr>
      <w:r w:rsidRPr="00F6660D">
        <w:rPr>
          <w:rStyle w:val="fontstyle21"/>
          <w:rFonts w:ascii="Verdana" w:hAnsi="Verdana" w:cs="Arial"/>
          <w:b w:val="0"/>
          <w:sz w:val="22"/>
          <w:szCs w:val="22"/>
        </w:rPr>
        <w:t>Jednotlivé řešené místa parkovacího systému budou</w:t>
      </w:r>
      <w:r w:rsidR="00F6660D">
        <w:rPr>
          <w:rStyle w:val="fontstyle21"/>
          <w:rFonts w:ascii="Verdana" w:hAnsi="Verdana" w:cs="Arial"/>
          <w:b w:val="0"/>
          <w:sz w:val="22"/>
          <w:szCs w:val="22"/>
        </w:rPr>
        <w:t xml:space="preserve"> napojeny silovými kabely</w:t>
      </w:r>
    </w:p>
    <w:p w:rsidR="00F6660D" w:rsidRDefault="0004227E" w:rsidP="0004227E">
      <w:pPr>
        <w:pStyle w:val="Nadpis3"/>
        <w:numPr>
          <w:ilvl w:val="0"/>
          <w:numId w:val="0"/>
        </w:numPr>
        <w:ind w:left="2552" w:hanging="1701"/>
        <w:rPr>
          <w:rStyle w:val="fontstyle21"/>
          <w:rFonts w:ascii="Verdana" w:hAnsi="Verdana" w:cs="Arial"/>
          <w:b w:val="0"/>
          <w:sz w:val="22"/>
          <w:szCs w:val="22"/>
        </w:rPr>
      </w:pPr>
      <w:r w:rsidRPr="00F6660D">
        <w:rPr>
          <w:rStyle w:val="fontstyle21"/>
          <w:rFonts w:ascii="Verdana" w:hAnsi="Verdana" w:cs="Arial"/>
          <w:b w:val="0"/>
          <w:sz w:val="22"/>
          <w:szCs w:val="22"/>
        </w:rPr>
        <w:t xml:space="preserve">CYKY-J 3x2,5 (napájení 230V), datovými kabely UTP 4x2x0,5 </w:t>
      </w:r>
    </w:p>
    <w:p w:rsidR="0004227E" w:rsidRPr="00F6660D" w:rsidRDefault="0004227E" w:rsidP="0004227E">
      <w:pPr>
        <w:pStyle w:val="Nadpis3"/>
        <w:numPr>
          <w:ilvl w:val="0"/>
          <w:numId w:val="0"/>
        </w:numPr>
        <w:ind w:left="2552" w:hanging="1701"/>
        <w:rPr>
          <w:rStyle w:val="fontstyle21"/>
          <w:rFonts w:ascii="Verdana" w:hAnsi="Verdana" w:cs="Arial"/>
          <w:b w:val="0"/>
          <w:sz w:val="22"/>
          <w:szCs w:val="22"/>
        </w:rPr>
      </w:pPr>
      <w:r w:rsidRPr="00F6660D">
        <w:rPr>
          <w:rStyle w:val="fontstyle21"/>
          <w:rFonts w:ascii="Verdana" w:hAnsi="Verdana" w:cs="Arial"/>
          <w:b w:val="0"/>
          <w:sz w:val="22"/>
          <w:szCs w:val="22"/>
        </w:rPr>
        <w:t>a optickými kabely SM 9/125 8vl.</w:t>
      </w:r>
    </w:p>
    <w:p w:rsidR="0004227E" w:rsidRPr="00F6660D" w:rsidRDefault="0004227E" w:rsidP="0004227E">
      <w:pPr>
        <w:rPr>
          <w:rFonts w:ascii="Verdana" w:hAnsi="Verdana"/>
          <w:sz w:val="22"/>
          <w:szCs w:val="22"/>
        </w:rPr>
      </w:pPr>
    </w:p>
    <w:p w:rsidR="0004227E" w:rsidRPr="00F6660D" w:rsidRDefault="0004227E" w:rsidP="0004227E">
      <w:pPr>
        <w:rPr>
          <w:rFonts w:ascii="Verdana" w:hAnsi="Verdana" w:cs="Arial"/>
          <w:sz w:val="22"/>
          <w:szCs w:val="22"/>
        </w:rPr>
      </w:pPr>
      <w:r w:rsidRPr="00F6660D">
        <w:rPr>
          <w:rFonts w:ascii="Verdana" w:hAnsi="Verdana" w:cs="Arial"/>
          <w:sz w:val="22"/>
          <w:szCs w:val="22"/>
          <w:u w:val="single"/>
        </w:rPr>
        <w:t>Parkovací systém – bod A</w:t>
      </w:r>
      <w:r w:rsidRPr="00F6660D">
        <w:rPr>
          <w:rFonts w:ascii="Verdana" w:hAnsi="Verdana" w:cs="Arial"/>
          <w:sz w:val="22"/>
          <w:szCs w:val="22"/>
        </w:rPr>
        <w:t>:</w:t>
      </w:r>
    </w:p>
    <w:p w:rsidR="0004227E" w:rsidRPr="00F6660D" w:rsidRDefault="0004227E" w:rsidP="0004227E">
      <w:pPr>
        <w:rPr>
          <w:rStyle w:val="fontstyle21"/>
          <w:rFonts w:ascii="Verdana" w:hAnsi="Verdana" w:cs="Arial"/>
          <w:sz w:val="22"/>
          <w:szCs w:val="22"/>
        </w:rPr>
      </w:pPr>
      <w:r w:rsidRPr="00F6660D">
        <w:rPr>
          <w:rStyle w:val="fontstyle21"/>
          <w:rFonts w:ascii="Verdana" w:hAnsi="Verdana" w:cs="Arial"/>
          <w:sz w:val="22"/>
          <w:szCs w:val="22"/>
        </w:rPr>
        <w:t>V místě označeném jako ,,</w:t>
      </w:r>
      <w:r w:rsidRPr="00F6660D">
        <w:rPr>
          <w:rStyle w:val="fontstyle21"/>
          <w:rFonts w:ascii="Verdana" w:hAnsi="Verdana" w:cs="Arial"/>
          <w:b/>
          <w:sz w:val="22"/>
          <w:szCs w:val="22"/>
        </w:rPr>
        <w:t>A – parkoviště u komína</w:t>
      </w:r>
      <w:r w:rsidRPr="00F6660D">
        <w:rPr>
          <w:rStyle w:val="fontstyle21"/>
          <w:rFonts w:ascii="Verdana" w:hAnsi="Verdana" w:cs="Arial"/>
          <w:sz w:val="22"/>
          <w:szCs w:val="22"/>
        </w:rPr>
        <w:t>,, bude instalován park</w:t>
      </w:r>
      <w:r w:rsidRPr="00F6660D">
        <w:rPr>
          <w:rStyle w:val="fontstyle21"/>
          <w:rFonts w:ascii="Verdana" w:hAnsi="Verdana" w:cs="Arial"/>
          <w:sz w:val="22"/>
          <w:szCs w:val="22"/>
        </w:rPr>
        <w:t>o</w:t>
      </w:r>
      <w:r w:rsidRPr="00F6660D">
        <w:rPr>
          <w:rStyle w:val="fontstyle21"/>
          <w:rFonts w:ascii="Verdana" w:hAnsi="Verdana" w:cs="Arial"/>
          <w:sz w:val="22"/>
          <w:szCs w:val="22"/>
        </w:rPr>
        <w:t>vací systém v sestavě jedna závora a dva terminály (vjezdový ENTRY a výje</w:t>
      </w:r>
      <w:r w:rsidRPr="00F6660D">
        <w:rPr>
          <w:rStyle w:val="fontstyle21"/>
          <w:rFonts w:ascii="Verdana" w:hAnsi="Verdana" w:cs="Arial"/>
          <w:sz w:val="22"/>
          <w:szCs w:val="22"/>
        </w:rPr>
        <w:t>z</w:t>
      </w:r>
      <w:r w:rsidRPr="00F6660D">
        <w:rPr>
          <w:rStyle w:val="fontstyle21"/>
          <w:rFonts w:ascii="Verdana" w:hAnsi="Verdana" w:cs="Arial"/>
          <w:sz w:val="22"/>
          <w:szCs w:val="22"/>
        </w:rPr>
        <w:t xml:space="preserve">dový EXIT). Systém bude silově i datově napojen ze stávajícího rozváděče </w:t>
      </w:r>
      <w:r w:rsidRPr="00F6660D">
        <w:rPr>
          <w:rStyle w:val="fontstyle21"/>
          <w:rFonts w:ascii="Verdana" w:hAnsi="Verdana" w:cs="Arial"/>
          <w:b/>
          <w:sz w:val="22"/>
          <w:szCs w:val="22"/>
        </w:rPr>
        <w:t>PRN1+2</w:t>
      </w:r>
      <w:r w:rsidRPr="00F6660D">
        <w:rPr>
          <w:rStyle w:val="fontstyle21"/>
          <w:rFonts w:ascii="Verdana" w:hAnsi="Verdana" w:cs="Arial"/>
          <w:sz w:val="22"/>
          <w:szCs w:val="22"/>
        </w:rPr>
        <w:t>, který je umístěn u plotu u výjezdu do ulice Hněvotínská. U jednotl</w:t>
      </w:r>
      <w:r w:rsidRPr="00F6660D">
        <w:rPr>
          <w:rStyle w:val="fontstyle21"/>
          <w:rFonts w:ascii="Verdana" w:hAnsi="Verdana" w:cs="Arial"/>
          <w:sz w:val="22"/>
          <w:szCs w:val="22"/>
        </w:rPr>
        <w:t>i</w:t>
      </w:r>
      <w:r w:rsidRPr="00F6660D">
        <w:rPr>
          <w:rStyle w:val="fontstyle21"/>
          <w:rFonts w:ascii="Verdana" w:hAnsi="Verdana" w:cs="Arial"/>
          <w:sz w:val="22"/>
          <w:szCs w:val="22"/>
        </w:rPr>
        <w:t>vých terminálů bude ve vozovce zabudována indukční smyčka.</w:t>
      </w:r>
    </w:p>
    <w:p w:rsidR="0004227E" w:rsidRPr="00F6660D" w:rsidRDefault="0004227E" w:rsidP="0004227E">
      <w:pPr>
        <w:rPr>
          <w:rStyle w:val="fontstyle21"/>
          <w:rFonts w:ascii="Verdana" w:hAnsi="Verdana" w:cs="Arial"/>
          <w:sz w:val="22"/>
          <w:szCs w:val="22"/>
        </w:rPr>
      </w:pPr>
    </w:p>
    <w:p w:rsidR="0004227E" w:rsidRPr="00F6660D" w:rsidRDefault="0004227E" w:rsidP="0004227E">
      <w:pPr>
        <w:rPr>
          <w:rFonts w:ascii="Verdana" w:hAnsi="Verdana" w:cs="Arial"/>
          <w:sz w:val="22"/>
          <w:szCs w:val="22"/>
        </w:rPr>
      </w:pPr>
      <w:r w:rsidRPr="00F6660D">
        <w:rPr>
          <w:rFonts w:ascii="Verdana" w:hAnsi="Verdana" w:cs="Arial"/>
          <w:sz w:val="22"/>
          <w:szCs w:val="22"/>
          <w:u w:val="single"/>
        </w:rPr>
        <w:t>Parkovací systém – bod B</w:t>
      </w:r>
      <w:r w:rsidRPr="00F6660D">
        <w:rPr>
          <w:rFonts w:ascii="Verdana" w:hAnsi="Verdana" w:cs="Arial"/>
          <w:sz w:val="22"/>
          <w:szCs w:val="22"/>
        </w:rPr>
        <w:t>:</w:t>
      </w:r>
    </w:p>
    <w:p w:rsidR="0004227E" w:rsidRPr="00F6660D" w:rsidRDefault="0004227E" w:rsidP="0004227E">
      <w:pPr>
        <w:rPr>
          <w:rStyle w:val="fontstyle21"/>
          <w:rFonts w:ascii="Verdana" w:hAnsi="Verdana" w:cs="Arial"/>
          <w:sz w:val="22"/>
          <w:szCs w:val="22"/>
        </w:rPr>
      </w:pPr>
      <w:r w:rsidRPr="00F6660D">
        <w:rPr>
          <w:rStyle w:val="fontstyle21"/>
          <w:rFonts w:ascii="Verdana" w:hAnsi="Verdana" w:cs="Arial"/>
          <w:sz w:val="22"/>
          <w:szCs w:val="22"/>
        </w:rPr>
        <w:t>V místě označeném jako ,,</w:t>
      </w:r>
      <w:r w:rsidRPr="00F6660D">
        <w:rPr>
          <w:rStyle w:val="fontstyle21"/>
          <w:rFonts w:ascii="Verdana" w:hAnsi="Verdana" w:cs="Arial"/>
          <w:b/>
          <w:sz w:val="22"/>
          <w:szCs w:val="22"/>
        </w:rPr>
        <w:t>B</w:t>
      </w:r>
      <w:r w:rsidRPr="00F6660D">
        <w:rPr>
          <w:rStyle w:val="fontstyle21"/>
          <w:rFonts w:ascii="Verdana" w:hAnsi="Verdana" w:cs="Arial"/>
          <w:sz w:val="22"/>
          <w:szCs w:val="22"/>
        </w:rPr>
        <w:t xml:space="preserve">,, bude instalován platební terminál </w:t>
      </w:r>
      <w:r w:rsidRPr="00F6660D">
        <w:rPr>
          <w:rStyle w:val="fontstyle21"/>
          <w:rFonts w:ascii="Verdana" w:hAnsi="Verdana" w:cs="Arial"/>
          <w:b/>
          <w:sz w:val="22"/>
          <w:szCs w:val="22"/>
        </w:rPr>
        <w:t>PA1</w:t>
      </w:r>
      <w:r w:rsidRPr="00F6660D">
        <w:rPr>
          <w:rStyle w:val="fontstyle21"/>
          <w:rFonts w:ascii="Verdana" w:hAnsi="Verdana" w:cs="Arial"/>
          <w:sz w:val="22"/>
          <w:szCs w:val="22"/>
        </w:rPr>
        <w:t>. Systém bude silově i datově napojen z objektu JÍDELNA, kde je stávající datový a silový rozváděč.</w:t>
      </w:r>
    </w:p>
    <w:p w:rsidR="0004227E" w:rsidRPr="00F6660D" w:rsidRDefault="0004227E" w:rsidP="0004227E">
      <w:pPr>
        <w:rPr>
          <w:rStyle w:val="fontstyle21"/>
          <w:rFonts w:ascii="Verdana" w:hAnsi="Verdana" w:cs="Arial"/>
          <w:sz w:val="22"/>
          <w:szCs w:val="22"/>
        </w:rPr>
      </w:pPr>
    </w:p>
    <w:p w:rsidR="0004227E" w:rsidRPr="00F6660D" w:rsidRDefault="0004227E" w:rsidP="0004227E">
      <w:pPr>
        <w:rPr>
          <w:rFonts w:ascii="Verdana" w:hAnsi="Verdana" w:cs="Arial"/>
          <w:sz w:val="22"/>
          <w:szCs w:val="22"/>
        </w:rPr>
      </w:pPr>
      <w:r w:rsidRPr="00F6660D">
        <w:rPr>
          <w:rFonts w:ascii="Verdana" w:hAnsi="Verdana" w:cs="Arial"/>
          <w:sz w:val="22"/>
          <w:szCs w:val="22"/>
          <w:u w:val="single"/>
        </w:rPr>
        <w:t>Parkovací systém – bod C</w:t>
      </w:r>
      <w:r w:rsidRPr="00F6660D">
        <w:rPr>
          <w:rFonts w:ascii="Verdana" w:hAnsi="Verdana" w:cs="Arial"/>
          <w:sz w:val="22"/>
          <w:szCs w:val="22"/>
        </w:rPr>
        <w:t>:</w:t>
      </w:r>
    </w:p>
    <w:p w:rsidR="0004227E" w:rsidRPr="00F6660D" w:rsidRDefault="0004227E" w:rsidP="0004227E">
      <w:pPr>
        <w:rPr>
          <w:rStyle w:val="fontstyle21"/>
          <w:rFonts w:ascii="Verdana" w:hAnsi="Verdana" w:cs="Arial"/>
          <w:sz w:val="22"/>
          <w:szCs w:val="22"/>
        </w:rPr>
      </w:pPr>
      <w:r w:rsidRPr="00F6660D">
        <w:rPr>
          <w:rStyle w:val="fontstyle21"/>
          <w:rFonts w:ascii="Verdana" w:hAnsi="Verdana" w:cs="Arial"/>
          <w:sz w:val="22"/>
          <w:szCs w:val="22"/>
        </w:rPr>
        <w:t>V místě označeném jako ,,</w:t>
      </w:r>
      <w:r w:rsidRPr="00F6660D">
        <w:rPr>
          <w:rStyle w:val="fontstyle21"/>
          <w:rFonts w:ascii="Verdana" w:hAnsi="Verdana" w:cs="Arial"/>
          <w:b/>
          <w:sz w:val="22"/>
          <w:szCs w:val="22"/>
        </w:rPr>
        <w:t>C</w:t>
      </w:r>
      <w:r w:rsidRPr="00F6660D">
        <w:rPr>
          <w:rStyle w:val="fontstyle21"/>
          <w:rFonts w:ascii="Verdana" w:hAnsi="Verdana" w:cs="Arial"/>
          <w:sz w:val="22"/>
          <w:szCs w:val="22"/>
        </w:rPr>
        <w:t>,, bude instalován parkovací systém v sestavě jedna závora a dva terminály (vjezdový ENTRY a výjezdový EXIT). Systém bude silově i datově napojen ze stávajícího rozváděče, který je umístěn v objektu investi</w:t>
      </w:r>
      <w:r w:rsidRPr="00F6660D">
        <w:rPr>
          <w:rStyle w:val="fontstyle21"/>
          <w:rFonts w:ascii="Verdana" w:hAnsi="Verdana" w:cs="Arial"/>
          <w:sz w:val="22"/>
          <w:szCs w:val="22"/>
        </w:rPr>
        <w:t>č</w:t>
      </w:r>
      <w:r w:rsidRPr="00F6660D">
        <w:rPr>
          <w:rStyle w:val="fontstyle21"/>
          <w:rFonts w:ascii="Verdana" w:hAnsi="Verdana" w:cs="Arial"/>
          <w:sz w:val="22"/>
          <w:szCs w:val="22"/>
        </w:rPr>
        <w:t>ního oddělení. U jednotlivých terminálů bude ve vozovce zabudována indukční smyčka.</w:t>
      </w:r>
    </w:p>
    <w:p w:rsidR="0004227E" w:rsidRPr="00F6660D" w:rsidRDefault="0004227E" w:rsidP="0004227E">
      <w:pPr>
        <w:rPr>
          <w:rStyle w:val="fontstyle21"/>
          <w:rFonts w:ascii="Verdana" w:hAnsi="Verdana" w:cs="Arial"/>
          <w:sz w:val="22"/>
          <w:szCs w:val="22"/>
        </w:rPr>
      </w:pPr>
    </w:p>
    <w:p w:rsidR="0004227E" w:rsidRPr="00F6660D" w:rsidRDefault="0004227E" w:rsidP="0004227E">
      <w:pPr>
        <w:rPr>
          <w:rFonts w:ascii="Verdana" w:hAnsi="Verdana" w:cs="Arial"/>
          <w:sz w:val="22"/>
          <w:szCs w:val="22"/>
        </w:rPr>
      </w:pPr>
      <w:r w:rsidRPr="00F6660D">
        <w:rPr>
          <w:rFonts w:ascii="Verdana" w:hAnsi="Verdana" w:cs="Arial"/>
          <w:sz w:val="22"/>
          <w:szCs w:val="22"/>
          <w:u w:val="single"/>
        </w:rPr>
        <w:t>Parkovací systém – bod D,E</w:t>
      </w:r>
      <w:r w:rsidRPr="00F6660D">
        <w:rPr>
          <w:rFonts w:ascii="Verdana" w:hAnsi="Verdana" w:cs="Arial"/>
          <w:sz w:val="22"/>
          <w:szCs w:val="22"/>
        </w:rPr>
        <w:t>:</w:t>
      </w:r>
    </w:p>
    <w:p w:rsidR="0004227E" w:rsidRPr="00F6660D" w:rsidRDefault="0004227E" w:rsidP="0004227E">
      <w:pPr>
        <w:rPr>
          <w:rStyle w:val="fontstyle21"/>
          <w:rFonts w:ascii="Verdana" w:hAnsi="Verdana" w:cs="Arial"/>
          <w:sz w:val="22"/>
          <w:szCs w:val="22"/>
        </w:rPr>
      </w:pPr>
      <w:r w:rsidRPr="00F6660D">
        <w:rPr>
          <w:rStyle w:val="fontstyle21"/>
          <w:rFonts w:ascii="Verdana" w:hAnsi="Verdana" w:cs="Arial"/>
          <w:sz w:val="22"/>
          <w:szCs w:val="22"/>
        </w:rPr>
        <w:t>V místě označeném jako ,,</w:t>
      </w:r>
      <w:r w:rsidRPr="00F6660D">
        <w:rPr>
          <w:rStyle w:val="fontstyle21"/>
          <w:rFonts w:ascii="Verdana" w:hAnsi="Verdana" w:cs="Arial"/>
          <w:b/>
          <w:sz w:val="22"/>
          <w:szCs w:val="22"/>
        </w:rPr>
        <w:t>D,E – Horní parkoviště</w:t>
      </w:r>
      <w:r w:rsidRPr="00F6660D">
        <w:rPr>
          <w:rStyle w:val="fontstyle21"/>
          <w:rFonts w:ascii="Verdana" w:hAnsi="Verdana" w:cs="Arial"/>
          <w:sz w:val="22"/>
          <w:szCs w:val="22"/>
        </w:rPr>
        <w:t>,, budou instalovány sam</w:t>
      </w:r>
      <w:r w:rsidRPr="00F6660D">
        <w:rPr>
          <w:rStyle w:val="fontstyle21"/>
          <w:rFonts w:ascii="Verdana" w:hAnsi="Verdana" w:cs="Arial"/>
          <w:sz w:val="22"/>
          <w:szCs w:val="22"/>
        </w:rPr>
        <w:t>o</w:t>
      </w:r>
      <w:r w:rsidRPr="00F6660D">
        <w:rPr>
          <w:rStyle w:val="fontstyle21"/>
          <w:rFonts w:ascii="Verdana" w:hAnsi="Verdana" w:cs="Arial"/>
          <w:sz w:val="22"/>
          <w:szCs w:val="22"/>
        </w:rPr>
        <w:t>statně terminál a závora pro VJEZD a terminál a závora pro VÝJEZD. Silově b</w:t>
      </w:r>
      <w:r w:rsidRPr="00F6660D">
        <w:rPr>
          <w:rStyle w:val="fontstyle21"/>
          <w:rFonts w:ascii="Verdana" w:hAnsi="Verdana" w:cs="Arial"/>
          <w:sz w:val="22"/>
          <w:szCs w:val="22"/>
        </w:rPr>
        <w:t>u</w:t>
      </w:r>
      <w:r w:rsidRPr="00F6660D">
        <w:rPr>
          <w:rStyle w:val="fontstyle21"/>
          <w:rFonts w:ascii="Verdana" w:hAnsi="Verdana" w:cs="Arial"/>
          <w:sz w:val="22"/>
          <w:szCs w:val="22"/>
        </w:rPr>
        <w:t xml:space="preserve">dou terminály napojeny z rozváděče </w:t>
      </w:r>
      <w:r w:rsidRPr="00F6660D">
        <w:rPr>
          <w:rStyle w:val="fontstyle21"/>
          <w:rFonts w:ascii="Verdana" w:hAnsi="Verdana" w:cs="Arial"/>
          <w:b/>
          <w:sz w:val="22"/>
          <w:szCs w:val="22"/>
        </w:rPr>
        <w:t>RIS</w:t>
      </w:r>
      <w:r w:rsidRPr="00F6660D">
        <w:rPr>
          <w:rStyle w:val="fontstyle21"/>
          <w:rFonts w:ascii="Verdana" w:hAnsi="Verdana" w:cs="Arial"/>
          <w:sz w:val="22"/>
          <w:szCs w:val="22"/>
        </w:rPr>
        <w:t xml:space="preserve">, který je od terminálu B2 umístěn cca ve vzdálenosti </w:t>
      </w:r>
      <w:r w:rsidR="005D2D2B" w:rsidRPr="00F6660D">
        <w:rPr>
          <w:rStyle w:val="fontstyle21"/>
          <w:rFonts w:ascii="Verdana" w:hAnsi="Verdana" w:cs="Arial"/>
          <w:sz w:val="22"/>
          <w:szCs w:val="22"/>
        </w:rPr>
        <w:t xml:space="preserve">20 </w:t>
      </w:r>
      <w:r w:rsidRPr="00F6660D">
        <w:rPr>
          <w:rStyle w:val="fontstyle21"/>
          <w:rFonts w:ascii="Verdana" w:hAnsi="Verdana" w:cs="Arial"/>
          <w:sz w:val="22"/>
          <w:szCs w:val="22"/>
        </w:rPr>
        <w:t>m. Systém bude datově napojen ze stávajícího rozváděče, který je umístěn v objektu investičního oddělení. U jednotlivých terminálů</w:t>
      </w:r>
      <w:r w:rsidR="005D2D2B" w:rsidRPr="00F6660D">
        <w:rPr>
          <w:rStyle w:val="fontstyle21"/>
          <w:rFonts w:ascii="Verdana" w:hAnsi="Verdana" w:cs="Arial"/>
          <w:sz w:val="22"/>
          <w:szCs w:val="22"/>
        </w:rPr>
        <w:t xml:space="preserve"> a z</w:t>
      </w:r>
      <w:r w:rsidR="005D2D2B" w:rsidRPr="00F6660D">
        <w:rPr>
          <w:rStyle w:val="fontstyle21"/>
          <w:rFonts w:ascii="Verdana" w:hAnsi="Verdana" w:cs="Arial"/>
          <w:sz w:val="22"/>
          <w:szCs w:val="22"/>
        </w:rPr>
        <w:t>á</w:t>
      </w:r>
      <w:r w:rsidR="005D2D2B" w:rsidRPr="00F6660D">
        <w:rPr>
          <w:rStyle w:val="fontstyle21"/>
          <w:rFonts w:ascii="Verdana" w:hAnsi="Verdana" w:cs="Arial"/>
          <w:sz w:val="22"/>
          <w:szCs w:val="22"/>
        </w:rPr>
        <w:t>vor</w:t>
      </w:r>
      <w:r w:rsidRPr="00F6660D">
        <w:rPr>
          <w:rStyle w:val="fontstyle21"/>
          <w:rFonts w:ascii="Verdana" w:hAnsi="Verdana" w:cs="Arial"/>
          <w:sz w:val="22"/>
          <w:szCs w:val="22"/>
        </w:rPr>
        <w:t xml:space="preserve"> bude ve vozovce zabudována indukční smyčka. Pro vjezd a výjezd nákla</w:t>
      </w:r>
      <w:r w:rsidRPr="00F6660D">
        <w:rPr>
          <w:rStyle w:val="fontstyle21"/>
          <w:rFonts w:ascii="Verdana" w:hAnsi="Verdana" w:cs="Arial"/>
          <w:sz w:val="22"/>
          <w:szCs w:val="22"/>
        </w:rPr>
        <w:t>d</w:t>
      </w:r>
      <w:r w:rsidRPr="00F6660D">
        <w:rPr>
          <w:rStyle w:val="fontstyle21"/>
          <w:rFonts w:ascii="Verdana" w:hAnsi="Verdana" w:cs="Arial"/>
          <w:sz w:val="22"/>
          <w:szCs w:val="22"/>
        </w:rPr>
        <w:t>ních automobilů bude nutná asistence obsluhy a odemknutí části pevně uzavř</w:t>
      </w:r>
      <w:r w:rsidRPr="00F6660D">
        <w:rPr>
          <w:rStyle w:val="fontstyle21"/>
          <w:rFonts w:ascii="Verdana" w:hAnsi="Verdana" w:cs="Arial"/>
          <w:sz w:val="22"/>
          <w:szCs w:val="22"/>
        </w:rPr>
        <w:t>e</w:t>
      </w:r>
      <w:r w:rsidRPr="00F6660D">
        <w:rPr>
          <w:rStyle w:val="fontstyle21"/>
          <w:rFonts w:ascii="Verdana" w:hAnsi="Verdana" w:cs="Arial"/>
          <w:sz w:val="22"/>
          <w:szCs w:val="22"/>
        </w:rPr>
        <w:t>né závory.</w:t>
      </w:r>
    </w:p>
    <w:p w:rsidR="0004227E" w:rsidRPr="00F6660D" w:rsidRDefault="0004227E" w:rsidP="0004227E">
      <w:pPr>
        <w:rPr>
          <w:rStyle w:val="fontstyle21"/>
          <w:rFonts w:ascii="Verdana" w:hAnsi="Verdana" w:cs="Arial"/>
          <w:sz w:val="22"/>
          <w:szCs w:val="22"/>
        </w:rPr>
      </w:pPr>
      <w:r w:rsidRPr="00F6660D">
        <w:rPr>
          <w:rStyle w:val="fontstyle21"/>
          <w:rFonts w:ascii="Verdana" w:hAnsi="Verdana" w:cs="Arial"/>
          <w:sz w:val="22"/>
          <w:szCs w:val="22"/>
        </w:rPr>
        <w:t xml:space="preserve">Z budovy </w:t>
      </w:r>
      <w:r w:rsidRPr="00F6660D">
        <w:rPr>
          <w:rStyle w:val="fontstyle21"/>
          <w:rFonts w:ascii="Verdana" w:hAnsi="Verdana" w:cs="Arial"/>
          <w:b/>
          <w:sz w:val="22"/>
          <w:szCs w:val="22"/>
        </w:rPr>
        <w:t>PAVILONU D1</w:t>
      </w:r>
      <w:r w:rsidRPr="00F6660D">
        <w:rPr>
          <w:rStyle w:val="fontstyle21"/>
          <w:rFonts w:ascii="Verdana" w:hAnsi="Verdana" w:cs="Arial"/>
          <w:sz w:val="22"/>
          <w:szCs w:val="22"/>
        </w:rPr>
        <w:t xml:space="preserve"> bude do datového rozváděče, který je umístěn v budově investičního oddělení přiveden optický kabel </w:t>
      </w:r>
      <w:r w:rsidRPr="00F6660D">
        <w:rPr>
          <w:rStyle w:val="fontstyle21"/>
          <w:rFonts w:ascii="Verdana" w:hAnsi="Verdana" w:cs="Arial"/>
          <w:color w:val="auto"/>
          <w:sz w:val="22"/>
          <w:szCs w:val="22"/>
        </w:rPr>
        <w:t>SM 9/125 12 vl.</w:t>
      </w:r>
    </w:p>
    <w:p w:rsidR="0004227E" w:rsidRDefault="0004227E" w:rsidP="0004227E">
      <w:pPr>
        <w:rPr>
          <w:rStyle w:val="fontstyle21"/>
          <w:rFonts w:ascii="Verdana" w:hAnsi="Verdana" w:cs="Arial"/>
          <w:sz w:val="22"/>
          <w:szCs w:val="22"/>
        </w:rPr>
      </w:pPr>
    </w:p>
    <w:p w:rsidR="00F6660D" w:rsidRPr="00F6660D" w:rsidRDefault="00F6660D" w:rsidP="0004227E">
      <w:pPr>
        <w:rPr>
          <w:rStyle w:val="fontstyle21"/>
          <w:rFonts w:ascii="Verdana" w:hAnsi="Verdana" w:cs="Arial"/>
          <w:sz w:val="22"/>
          <w:szCs w:val="22"/>
        </w:rPr>
      </w:pPr>
    </w:p>
    <w:p w:rsidR="0004227E" w:rsidRPr="00F6660D" w:rsidRDefault="0004227E" w:rsidP="0004227E">
      <w:pPr>
        <w:rPr>
          <w:rFonts w:ascii="Verdana" w:hAnsi="Verdana"/>
          <w:b/>
          <w:color w:val="002060"/>
          <w:sz w:val="22"/>
          <w:szCs w:val="22"/>
        </w:rPr>
      </w:pPr>
      <w:r w:rsidRPr="00F6660D">
        <w:rPr>
          <w:rFonts w:ascii="Verdana" w:hAnsi="Verdana"/>
          <w:b/>
          <w:color w:val="002060"/>
          <w:sz w:val="22"/>
          <w:szCs w:val="22"/>
        </w:rPr>
        <w:t>Kabelová uložení:</w:t>
      </w:r>
    </w:p>
    <w:p w:rsidR="0004227E" w:rsidRPr="00F6660D" w:rsidRDefault="0004227E" w:rsidP="0004227E">
      <w:pPr>
        <w:rPr>
          <w:rStyle w:val="fontstyle21"/>
          <w:rFonts w:ascii="Verdana" w:hAnsi="Verdana" w:cs="Arial"/>
          <w:sz w:val="22"/>
          <w:szCs w:val="22"/>
        </w:rPr>
      </w:pPr>
      <w:r w:rsidRPr="00F6660D">
        <w:rPr>
          <w:rStyle w:val="fontstyle21"/>
          <w:rFonts w:ascii="Verdana" w:hAnsi="Verdana" w:cs="Arial"/>
          <w:sz w:val="22"/>
          <w:szCs w:val="22"/>
        </w:rPr>
        <w:t xml:space="preserve">Při pokládce kabelů a trubek do výkopu je třeba dodržovat odstupy definované ČSN 73 6005 </w:t>
      </w:r>
    </w:p>
    <w:p w:rsidR="0004227E" w:rsidRPr="00F6660D" w:rsidRDefault="0004227E" w:rsidP="0004227E">
      <w:pPr>
        <w:rPr>
          <w:rStyle w:val="fontstyle21"/>
          <w:rFonts w:ascii="Verdana" w:hAnsi="Verdana" w:cs="Arial"/>
          <w:sz w:val="22"/>
          <w:szCs w:val="22"/>
        </w:rPr>
      </w:pPr>
      <w:r w:rsidRPr="00F6660D">
        <w:rPr>
          <w:rStyle w:val="fontstyle21"/>
          <w:rFonts w:ascii="Verdana" w:hAnsi="Verdana" w:cs="Arial"/>
          <w:sz w:val="22"/>
          <w:szCs w:val="22"/>
        </w:rPr>
        <w:t xml:space="preserve">Prostorové uspořádání sítí technického vybavení. </w:t>
      </w:r>
    </w:p>
    <w:p w:rsidR="0004227E" w:rsidRPr="00F6660D" w:rsidRDefault="0004227E" w:rsidP="0004227E">
      <w:pPr>
        <w:rPr>
          <w:rStyle w:val="fontstyle21"/>
          <w:rFonts w:ascii="Verdana" w:hAnsi="Verdana" w:cs="Arial"/>
          <w:sz w:val="22"/>
          <w:szCs w:val="22"/>
        </w:rPr>
      </w:pPr>
      <w:r w:rsidRPr="00F6660D">
        <w:rPr>
          <w:rStyle w:val="fontstyle21"/>
          <w:rFonts w:ascii="Verdana" w:hAnsi="Verdana" w:cs="Arial"/>
          <w:sz w:val="22"/>
          <w:szCs w:val="22"/>
        </w:rPr>
        <w:t>Před zahájením výkopových prací je nutné zaměřit a označit veškeré</w:t>
      </w:r>
      <w:r w:rsidRPr="00F6660D">
        <w:rPr>
          <w:rFonts w:ascii="Verdana" w:hAnsi="Verdana" w:cs="Arial"/>
          <w:color w:val="002060"/>
          <w:sz w:val="22"/>
          <w:szCs w:val="22"/>
        </w:rPr>
        <w:br/>
      </w:r>
      <w:r w:rsidRPr="00F6660D">
        <w:rPr>
          <w:rStyle w:val="fontstyle21"/>
          <w:rFonts w:ascii="Verdana" w:hAnsi="Verdana" w:cs="Arial"/>
          <w:sz w:val="22"/>
          <w:szCs w:val="22"/>
        </w:rPr>
        <w:t xml:space="preserve">inženýrské sítě nacházející se v trase výkopu pro kabely. </w:t>
      </w:r>
    </w:p>
    <w:p w:rsidR="0004227E" w:rsidRPr="00F6660D" w:rsidRDefault="0004227E" w:rsidP="0004227E">
      <w:pPr>
        <w:rPr>
          <w:rStyle w:val="fontstyle21"/>
          <w:rFonts w:ascii="Verdana" w:hAnsi="Verdana" w:cs="Arial"/>
          <w:sz w:val="22"/>
          <w:szCs w:val="22"/>
        </w:rPr>
      </w:pPr>
      <w:r w:rsidRPr="00F6660D">
        <w:rPr>
          <w:rStyle w:val="fontstyle21"/>
          <w:rFonts w:ascii="Verdana" w:hAnsi="Verdana" w:cs="Arial"/>
          <w:sz w:val="22"/>
          <w:szCs w:val="22"/>
        </w:rPr>
        <w:t>Ve volném terénu se kabely ukládají do výkopu hloubky 80 cm,</w:t>
      </w:r>
    </w:p>
    <w:p w:rsidR="0004227E" w:rsidRPr="00F6660D" w:rsidRDefault="0004227E" w:rsidP="0004227E">
      <w:pPr>
        <w:rPr>
          <w:rStyle w:val="fontstyle21"/>
          <w:rFonts w:ascii="Verdana" w:hAnsi="Verdana" w:cs="Arial"/>
          <w:sz w:val="22"/>
          <w:szCs w:val="22"/>
        </w:rPr>
      </w:pPr>
      <w:r w:rsidRPr="00F6660D">
        <w:rPr>
          <w:rStyle w:val="fontstyle21"/>
          <w:rFonts w:ascii="Verdana" w:hAnsi="Verdana" w:cs="Arial"/>
          <w:sz w:val="22"/>
          <w:szCs w:val="22"/>
        </w:rPr>
        <w:t>pod zpevněnou plochou do výkopu hloubky 120cm. Kabely se kladou do plast</w:t>
      </w:r>
      <w:r w:rsidRPr="00F6660D">
        <w:rPr>
          <w:rStyle w:val="fontstyle21"/>
          <w:rFonts w:ascii="Verdana" w:hAnsi="Verdana" w:cs="Arial"/>
          <w:sz w:val="22"/>
          <w:szCs w:val="22"/>
        </w:rPr>
        <w:t>o</w:t>
      </w:r>
      <w:r w:rsidRPr="00F6660D">
        <w:rPr>
          <w:rStyle w:val="fontstyle21"/>
          <w:rFonts w:ascii="Verdana" w:hAnsi="Verdana" w:cs="Arial"/>
          <w:sz w:val="22"/>
          <w:szCs w:val="22"/>
        </w:rPr>
        <w:t>vých pancéřových trubek KORUFLEX uložených v pískovém loži. Stálá venkovní teplota při kladení kabelů, pokud to nepředepisuje příslušná předmětová norma jinak, nesmí být nižší než + 4°C. Pokud je teplota nižší musí zhotovitel stavby práci s kabely přerušit. Konec kabelů musí být do zhotovení koncovek nebo spojek vhodně chráněný před působením vnějších vlivů zaizolováním vhodnou izolační páskou. Nestanoví-li příslušná předmětová norma kabelů poloměry ohybů kabelů menší, smí se kabely klást s nejmenšími dovolenými poloměry ohybu 15 d (kde „d“ = průměr kabelu).</w:t>
      </w:r>
    </w:p>
    <w:p w:rsidR="004F4DF0" w:rsidRPr="00F6660D" w:rsidRDefault="004F4DF0" w:rsidP="004F4DF0">
      <w:pPr>
        <w:pStyle w:val="Nadpis3"/>
        <w:numPr>
          <w:ilvl w:val="0"/>
          <w:numId w:val="0"/>
        </w:numPr>
        <w:rPr>
          <w:rStyle w:val="fontstyle21"/>
          <w:rFonts w:ascii="Verdana" w:hAnsi="Verdana" w:cs="Arial"/>
          <w:b w:val="0"/>
          <w:sz w:val="22"/>
          <w:szCs w:val="22"/>
        </w:rPr>
      </w:pPr>
      <w:r>
        <w:rPr>
          <w:rStyle w:val="fontstyle21"/>
          <w:rFonts w:ascii="Verdana" w:hAnsi="Verdana" w:cs="Arial"/>
          <w:b w:val="0"/>
          <w:bCs w:val="0"/>
          <w:iCs w:val="0"/>
          <w:sz w:val="22"/>
          <w:szCs w:val="22"/>
        </w:rPr>
        <w:t xml:space="preserve">           </w:t>
      </w:r>
      <w:r w:rsidRPr="00F6660D">
        <w:rPr>
          <w:rStyle w:val="fontstyle21"/>
          <w:rFonts w:ascii="Verdana" w:hAnsi="Verdana" w:cs="Arial"/>
          <w:b w:val="0"/>
          <w:sz w:val="22"/>
          <w:szCs w:val="22"/>
        </w:rPr>
        <w:t xml:space="preserve">Optické kabely budou uloženy v HDPE trubkách. Stálá venkovní teplota při </w:t>
      </w:r>
    </w:p>
    <w:p w:rsidR="004F4DF0" w:rsidRDefault="004F4DF0" w:rsidP="004F4DF0">
      <w:pPr>
        <w:rPr>
          <w:rStyle w:val="fontstyle21"/>
          <w:rFonts w:ascii="Verdana" w:hAnsi="Verdana" w:cs="Arial"/>
          <w:sz w:val="22"/>
          <w:szCs w:val="22"/>
        </w:rPr>
      </w:pPr>
      <w:r>
        <w:rPr>
          <w:rStyle w:val="fontstyle21"/>
          <w:rFonts w:ascii="Verdana" w:hAnsi="Verdana" w:cs="Arial"/>
          <w:sz w:val="22"/>
          <w:szCs w:val="22"/>
        </w:rPr>
        <w:t>Kladení optických kabelů, pokud to nepředepisuje příslušná předmětová norma jinak</w:t>
      </w:r>
      <w:r w:rsidR="0004227E" w:rsidRPr="00F6660D">
        <w:rPr>
          <w:rStyle w:val="fontstyle21"/>
          <w:rFonts w:ascii="Verdana" w:hAnsi="Verdana" w:cs="Arial"/>
          <w:sz w:val="22"/>
          <w:szCs w:val="22"/>
        </w:rPr>
        <w:t>, nesmí být nižší než + 7°C.</w:t>
      </w:r>
    </w:p>
    <w:p w:rsidR="004F4DF0" w:rsidRDefault="004F4DF0" w:rsidP="004F4DF0">
      <w:pPr>
        <w:rPr>
          <w:rStyle w:val="fontstyle21"/>
          <w:rFonts w:ascii="Verdana" w:hAnsi="Verdana" w:cs="Arial"/>
          <w:sz w:val="22"/>
          <w:szCs w:val="22"/>
        </w:rPr>
      </w:pPr>
      <w:r>
        <w:rPr>
          <w:rStyle w:val="fontstyle21"/>
          <w:rFonts w:ascii="Verdana" w:hAnsi="Verdana" w:cs="Arial"/>
          <w:sz w:val="22"/>
          <w:szCs w:val="22"/>
        </w:rPr>
        <w:t xml:space="preserve">Pokud </w:t>
      </w:r>
      <w:r w:rsidRPr="00F6660D">
        <w:rPr>
          <w:rStyle w:val="fontstyle21"/>
          <w:rFonts w:ascii="Verdana" w:hAnsi="Verdana" w:cs="Arial"/>
          <w:sz w:val="22"/>
          <w:szCs w:val="22"/>
        </w:rPr>
        <w:t>je teplota nižší musí zhotovitel stavby práci přerušit</w:t>
      </w:r>
      <w:r>
        <w:rPr>
          <w:rStyle w:val="fontstyle21"/>
          <w:rFonts w:ascii="Verdana" w:hAnsi="Verdana" w:cs="Arial"/>
          <w:sz w:val="22"/>
          <w:szCs w:val="22"/>
        </w:rPr>
        <w:t>,</w:t>
      </w:r>
    </w:p>
    <w:p w:rsidR="0004227E" w:rsidRPr="00F6660D" w:rsidRDefault="004F4DF0" w:rsidP="004F4DF0">
      <w:pPr>
        <w:rPr>
          <w:rStyle w:val="fontstyle21"/>
          <w:rFonts w:ascii="Verdana" w:hAnsi="Verdana" w:cs="Arial"/>
          <w:b/>
          <w:sz w:val="22"/>
          <w:szCs w:val="22"/>
        </w:rPr>
      </w:pPr>
      <w:r>
        <w:rPr>
          <w:rStyle w:val="fontstyle21"/>
          <w:rFonts w:ascii="Verdana" w:hAnsi="Verdana" w:cs="Arial"/>
          <w:sz w:val="22"/>
          <w:szCs w:val="22"/>
        </w:rPr>
        <w:t xml:space="preserve">Neboť by došlo k poškození </w:t>
      </w:r>
      <w:r w:rsidRPr="00F6660D">
        <w:rPr>
          <w:rStyle w:val="fontstyle21"/>
          <w:rFonts w:ascii="Verdana" w:hAnsi="Verdana" w:cs="Arial"/>
          <w:sz w:val="22"/>
          <w:szCs w:val="22"/>
        </w:rPr>
        <w:t>(zlomení) optického kabelu</w:t>
      </w:r>
      <w:r>
        <w:rPr>
          <w:rStyle w:val="fontstyle21"/>
          <w:rFonts w:ascii="Verdana" w:hAnsi="Verdana" w:cs="Arial"/>
          <w:sz w:val="22"/>
          <w:szCs w:val="22"/>
        </w:rPr>
        <w:t>.</w:t>
      </w:r>
    </w:p>
    <w:p w:rsidR="00C00716" w:rsidRPr="0004227E" w:rsidRDefault="00C00716" w:rsidP="004F4DF0">
      <w:pPr>
        <w:pStyle w:val="Bezmezer"/>
        <w:spacing w:before="120"/>
        <w:rPr>
          <w:rFonts w:ascii="Verdana" w:hAnsi="Verdana"/>
          <w:b/>
          <w:sz w:val="20"/>
        </w:rPr>
      </w:pPr>
    </w:p>
    <w:p w:rsidR="00FD5507" w:rsidRPr="006C26BC" w:rsidRDefault="00FD5507" w:rsidP="004F4DF0">
      <w:pPr>
        <w:spacing w:before="120"/>
        <w:ind w:left="0"/>
        <w:rPr>
          <w:rFonts w:ascii="Verdana" w:hAnsi="Verdana"/>
          <w:b/>
        </w:rPr>
      </w:pPr>
    </w:p>
    <w:p w:rsidR="00353D2A" w:rsidRPr="006C26BC" w:rsidRDefault="00C42863" w:rsidP="00353D2A">
      <w:pPr>
        <w:pStyle w:val="Bezmezer"/>
        <w:rPr>
          <w:rFonts w:ascii="Verdana" w:hAnsi="Verdana"/>
          <w:b/>
          <w:sz w:val="22"/>
          <w:szCs w:val="22"/>
        </w:rPr>
      </w:pPr>
      <w:r w:rsidRPr="006C26BC">
        <w:rPr>
          <w:b/>
          <w:sz w:val="22"/>
          <w:szCs w:val="22"/>
        </w:rPr>
        <w:t xml:space="preserve">           </w:t>
      </w:r>
    </w:p>
    <w:p w:rsidR="002F3E3D" w:rsidRPr="00367A6B" w:rsidRDefault="002F3E3D" w:rsidP="00A71CC6">
      <w:pPr>
        <w:pStyle w:val="Nadpis1"/>
      </w:pPr>
      <w:bookmarkStart w:id="32" w:name="_Toc355351764"/>
      <w:r w:rsidRPr="00367A6B">
        <w:t>SOUHRNNÁ   TECHNICKÁ   ZPRÁVA</w:t>
      </w:r>
      <w:bookmarkEnd w:id="32"/>
    </w:p>
    <w:p w:rsidR="00902427" w:rsidRPr="00367A6B" w:rsidRDefault="00902427">
      <w:pPr>
        <w:pStyle w:val="Zkladntext21"/>
        <w:rPr>
          <w:rFonts w:ascii="Verdana" w:hAnsi="Verdana"/>
        </w:rPr>
      </w:pPr>
    </w:p>
    <w:p w:rsidR="00902427" w:rsidRPr="00367A6B" w:rsidRDefault="00C00716" w:rsidP="001F33E1">
      <w:pPr>
        <w:pStyle w:val="Nadpis2"/>
      </w:pPr>
      <w:bookmarkStart w:id="33" w:name="_Toc355351765"/>
      <w:r w:rsidRPr="00367A6B">
        <w:t>Popis území stavby</w:t>
      </w:r>
      <w:bookmarkEnd w:id="33"/>
    </w:p>
    <w:p w:rsidR="00051378" w:rsidRPr="00367A6B" w:rsidRDefault="00051378" w:rsidP="00051378">
      <w:pPr>
        <w:rPr>
          <w:rFonts w:ascii="Verdana" w:hAnsi="Verdana"/>
        </w:rPr>
      </w:pPr>
    </w:p>
    <w:p w:rsidR="00C00716" w:rsidRPr="00367A6B" w:rsidRDefault="00C00716" w:rsidP="00D970AB">
      <w:pPr>
        <w:pStyle w:val="Bezmezer"/>
        <w:numPr>
          <w:ilvl w:val="0"/>
          <w:numId w:val="8"/>
        </w:numPr>
        <w:ind w:hanging="720"/>
        <w:rPr>
          <w:rFonts w:ascii="Verdana" w:hAnsi="Verdana"/>
          <w:sz w:val="20"/>
        </w:rPr>
      </w:pPr>
      <w:r w:rsidRPr="00367A6B">
        <w:rPr>
          <w:rFonts w:ascii="Verdana" w:hAnsi="Verdana"/>
          <w:sz w:val="20"/>
        </w:rPr>
        <w:t>charakteristika stavebního pozemku</w:t>
      </w:r>
    </w:p>
    <w:p w:rsidR="00BF591C" w:rsidRPr="00367A6B" w:rsidRDefault="00F45289" w:rsidP="00BF591C">
      <w:pPr>
        <w:pStyle w:val="Bezmezer"/>
        <w:suppressAutoHyphens/>
        <w:rPr>
          <w:rFonts w:ascii="Verdana" w:hAnsi="Verdana"/>
          <w:sz w:val="22"/>
          <w:szCs w:val="22"/>
        </w:rPr>
      </w:pPr>
      <w:r>
        <w:rPr>
          <w:rFonts w:ascii="Verdana" w:hAnsi="Verdana"/>
          <w:sz w:val="22"/>
          <w:szCs w:val="22"/>
        </w:rPr>
        <w:t xml:space="preserve">Pozemek pro </w:t>
      </w:r>
      <w:r w:rsidR="00826EB5">
        <w:rPr>
          <w:rFonts w:ascii="Verdana" w:hAnsi="Verdana"/>
          <w:sz w:val="22"/>
          <w:szCs w:val="22"/>
        </w:rPr>
        <w:t>nový závorový systém areálu nemocnice</w:t>
      </w:r>
      <w:r>
        <w:rPr>
          <w:rFonts w:ascii="Verdana" w:hAnsi="Verdana"/>
          <w:sz w:val="22"/>
          <w:szCs w:val="22"/>
        </w:rPr>
        <w:t xml:space="preserve"> má </w:t>
      </w:r>
      <w:r w:rsidR="00A15754">
        <w:rPr>
          <w:rFonts w:ascii="Verdana" w:hAnsi="Verdana"/>
          <w:sz w:val="22"/>
          <w:szCs w:val="22"/>
        </w:rPr>
        <w:t>rovina</w:t>
      </w:r>
      <w:r>
        <w:rPr>
          <w:rFonts w:ascii="Verdana" w:hAnsi="Verdana"/>
          <w:sz w:val="22"/>
          <w:szCs w:val="22"/>
        </w:rPr>
        <w:t>tý charakter</w:t>
      </w:r>
      <w:r w:rsidR="00373004">
        <w:rPr>
          <w:rFonts w:ascii="Verdana" w:hAnsi="Verdana"/>
          <w:sz w:val="22"/>
          <w:szCs w:val="22"/>
        </w:rPr>
        <w:t>.</w:t>
      </w:r>
      <w:r w:rsidR="00A15754">
        <w:rPr>
          <w:rFonts w:ascii="Verdana" w:hAnsi="Verdana"/>
          <w:sz w:val="22"/>
          <w:szCs w:val="22"/>
        </w:rPr>
        <w:t xml:space="preserve"> </w:t>
      </w:r>
    </w:p>
    <w:p w:rsidR="00051378" w:rsidRPr="00367A6B" w:rsidRDefault="00051378" w:rsidP="006C2F8C">
      <w:pPr>
        <w:pStyle w:val="Bezmezer"/>
        <w:suppressAutoHyphens/>
        <w:rPr>
          <w:rFonts w:ascii="Verdana" w:hAnsi="Verdana"/>
          <w:sz w:val="22"/>
          <w:szCs w:val="22"/>
        </w:rPr>
      </w:pPr>
    </w:p>
    <w:p w:rsidR="00C00716" w:rsidRPr="00367A6B" w:rsidRDefault="00C00716" w:rsidP="00D970AB">
      <w:pPr>
        <w:pStyle w:val="Bezmezer"/>
        <w:numPr>
          <w:ilvl w:val="0"/>
          <w:numId w:val="8"/>
        </w:numPr>
        <w:ind w:hanging="720"/>
        <w:rPr>
          <w:rFonts w:ascii="Verdana" w:hAnsi="Verdana"/>
          <w:sz w:val="20"/>
        </w:rPr>
      </w:pPr>
      <w:r w:rsidRPr="00367A6B">
        <w:rPr>
          <w:rFonts w:ascii="Verdana" w:hAnsi="Verdana"/>
          <w:sz w:val="20"/>
        </w:rPr>
        <w:t xml:space="preserve">výčet a závěry provedených průzkumů a rozborů (geologický průzkum, </w:t>
      </w:r>
    </w:p>
    <w:p w:rsidR="00C00716" w:rsidRPr="00367A6B" w:rsidRDefault="00C00716" w:rsidP="00C00716">
      <w:pPr>
        <w:pStyle w:val="Bezmezer"/>
        <w:rPr>
          <w:rFonts w:ascii="Verdana" w:hAnsi="Verdana"/>
          <w:sz w:val="20"/>
        </w:rPr>
      </w:pPr>
      <w:r w:rsidRPr="00367A6B">
        <w:rPr>
          <w:rFonts w:ascii="Verdana" w:hAnsi="Verdana"/>
          <w:sz w:val="20"/>
        </w:rPr>
        <w:tab/>
        <w:t>hydrogeologický průzkum, sta</w:t>
      </w:r>
      <w:r w:rsidR="00BF591C" w:rsidRPr="00367A6B">
        <w:rPr>
          <w:rFonts w:ascii="Verdana" w:hAnsi="Verdana"/>
          <w:sz w:val="20"/>
        </w:rPr>
        <w:t>vebně historický průzkum a</w:t>
      </w:r>
      <w:r w:rsidRPr="00367A6B">
        <w:rPr>
          <w:rFonts w:ascii="Verdana" w:hAnsi="Verdana"/>
          <w:sz w:val="20"/>
        </w:rPr>
        <w:t>pod.</w:t>
      </w:r>
      <w:r w:rsidR="005D6DB1" w:rsidRPr="00367A6B">
        <w:rPr>
          <w:rFonts w:ascii="Verdana" w:hAnsi="Verdana"/>
          <w:sz w:val="20"/>
        </w:rPr>
        <w:t>)</w:t>
      </w:r>
    </w:p>
    <w:p w:rsidR="00BF591C" w:rsidRPr="00367A6B" w:rsidRDefault="00FD5507" w:rsidP="00BF591C">
      <w:pPr>
        <w:pStyle w:val="Zkladntextodsazen"/>
        <w:tabs>
          <w:tab w:val="clear" w:pos="567"/>
          <w:tab w:val="left" w:pos="851"/>
        </w:tabs>
        <w:suppressAutoHyphens/>
        <w:rPr>
          <w:rFonts w:ascii="Verdana" w:hAnsi="Verdana"/>
          <w:sz w:val="22"/>
          <w:szCs w:val="22"/>
        </w:rPr>
      </w:pPr>
      <w:r w:rsidRPr="00367A6B">
        <w:rPr>
          <w:rFonts w:ascii="Verdana" w:hAnsi="Verdana"/>
          <w:sz w:val="22"/>
          <w:szCs w:val="22"/>
        </w:rPr>
        <w:t>Vzhledem k rozsahu stavby nebyly prováděny žádné geologické, hydrogeologické ani stavebně historické průzkumy.</w:t>
      </w:r>
    </w:p>
    <w:p w:rsidR="00051378" w:rsidRPr="00367A6B" w:rsidRDefault="00051378" w:rsidP="006C2F8C">
      <w:pPr>
        <w:pStyle w:val="Zkladntextodsazen"/>
        <w:tabs>
          <w:tab w:val="clear" w:pos="567"/>
          <w:tab w:val="left" w:pos="851"/>
        </w:tabs>
        <w:suppressAutoHyphens/>
        <w:rPr>
          <w:rFonts w:ascii="Verdana" w:hAnsi="Verdana"/>
        </w:rPr>
      </w:pPr>
    </w:p>
    <w:p w:rsidR="00C00716" w:rsidRPr="00367A6B" w:rsidRDefault="00C00716" w:rsidP="00D970AB">
      <w:pPr>
        <w:pStyle w:val="Bezmezer"/>
        <w:numPr>
          <w:ilvl w:val="0"/>
          <w:numId w:val="8"/>
        </w:numPr>
        <w:ind w:hanging="720"/>
        <w:rPr>
          <w:rFonts w:ascii="Verdana" w:hAnsi="Verdana"/>
          <w:sz w:val="20"/>
        </w:rPr>
      </w:pPr>
      <w:r w:rsidRPr="00367A6B">
        <w:rPr>
          <w:rFonts w:ascii="Verdana" w:hAnsi="Verdana"/>
          <w:sz w:val="20"/>
        </w:rPr>
        <w:t xml:space="preserve">stávající </w:t>
      </w:r>
      <w:r w:rsidR="005D6DB1" w:rsidRPr="00367A6B">
        <w:rPr>
          <w:rFonts w:ascii="Verdana" w:hAnsi="Verdana"/>
          <w:sz w:val="20"/>
        </w:rPr>
        <w:t>ochranná a bezpečnostní pásma</w:t>
      </w:r>
    </w:p>
    <w:p w:rsidR="00BF591C" w:rsidRPr="00A90436" w:rsidRDefault="003078F6" w:rsidP="00BF591C">
      <w:pPr>
        <w:pStyle w:val="Zkladntextodsazen"/>
        <w:tabs>
          <w:tab w:val="clear" w:pos="567"/>
          <w:tab w:val="left" w:pos="851"/>
        </w:tabs>
        <w:suppressAutoHyphens/>
        <w:rPr>
          <w:rFonts w:ascii="Verdana" w:hAnsi="Verdana"/>
          <w:color w:val="FF0000"/>
          <w:sz w:val="22"/>
          <w:szCs w:val="22"/>
        </w:rPr>
      </w:pPr>
      <w:r>
        <w:rPr>
          <w:rFonts w:ascii="Verdana" w:hAnsi="Verdana"/>
          <w:sz w:val="22"/>
          <w:szCs w:val="22"/>
        </w:rPr>
        <w:t>V lokalitě stavby nejsou žádná ochranná pásma.</w:t>
      </w:r>
    </w:p>
    <w:p w:rsidR="00051378" w:rsidRPr="00367A6B" w:rsidRDefault="00051378" w:rsidP="006C2F8C">
      <w:pPr>
        <w:pStyle w:val="Zkladntextodsazen"/>
        <w:tabs>
          <w:tab w:val="clear" w:pos="567"/>
          <w:tab w:val="left" w:pos="851"/>
        </w:tabs>
        <w:suppressAutoHyphens/>
        <w:rPr>
          <w:rFonts w:ascii="Verdana" w:hAnsi="Verdana"/>
          <w:sz w:val="22"/>
          <w:szCs w:val="22"/>
        </w:rPr>
      </w:pPr>
    </w:p>
    <w:p w:rsidR="005D6DB1" w:rsidRPr="00367A6B" w:rsidRDefault="005D6DB1" w:rsidP="00D970AB">
      <w:pPr>
        <w:pStyle w:val="Bezmezer"/>
        <w:numPr>
          <w:ilvl w:val="0"/>
          <w:numId w:val="8"/>
        </w:numPr>
        <w:ind w:hanging="720"/>
        <w:rPr>
          <w:rFonts w:ascii="Verdana" w:hAnsi="Verdana"/>
          <w:sz w:val="20"/>
        </w:rPr>
      </w:pPr>
      <w:r w:rsidRPr="00367A6B">
        <w:rPr>
          <w:rFonts w:ascii="Verdana" w:hAnsi="Verdana"/>
          <w:sz w:val="20"/>
        </w:rPr>
        <w:t>poloha vzhledem k záplavovému území, poddolovanému území apod.</w:t>
      </w:r>
    </w:p>
    <w:p w:rsidR="00195BC7" w:rsidRPr="00472017" w:rsidRDefault="00BF591C" w:rsidP="00F45289">
      <w:pPr>
        <w:rPr>
          <w:rFonts w:ascii="Verdana" w:hAnsi="Verdana"/>
          <w:sz w:val="22"/>
        </w:rPr>
      </w:pPr>
      <w:r w:rsidRPr="00367A6B">
        <w:rPr>
          <w:rFonts w:ascii="Verdana" w:hAnsi="Verdana"/>
          <w:sz w:val="22"/>
          <w:szCs w:val="22"/>
        </w:rPr>
        <w:t xml:space="preserve">Stavba se </w:t>
      </w:r>
      <w:r w:rsidR="00F45289">
        <w:rPr>
          <w:rFonts w:ascii="Verdana" w:hAnsi="Verdana"/>
          <w:sz w:val="22"/>
          <w:szCs w:val="22"/>
        </w:rPr>
        <w:t>ne</w:t>
      </w:r>
      <w:r w:rsidRPr="00367A6B">
        <w:rPr>
          <w:rFonts w:ascii="Verdana" w:hAnsi="Verdana"/>
          <w:sz w:val="22"/>
          <w:szCs w:val="22"/>
        </w:rPr>
        <w:t>nachází v</w:t>
      </w:r>
      <w:r w:rsidR="00F45289">
        <w:rPr>
          <w:rFonts w:ascii="Verdana" w:hAnsi="Verdana"/>
          <w:sz w:val="22"/>
          <w:szCs w:val="22"/>
        </w:rPr>
        <w:t xml:space="preserve"> žádném </w:t>
      </w:r>
      <w:r w:rsidRPr="00367A6B">
        <w:rPr>
          <w:rFonts w:ascii="Verdana" w:hAnsi="Verdana"/>
          <w:sz w:val="22"/>
          <w:szCs w:val="22"/>
        </w:rPr>
        <w:t xml:space="preserve">záplavovém </w:t>
      </w:r>
      <w:r w:rsidR="00F45289">
        <w:rPr>
          <w:rFonts w:ascii="Verdana" w:hAnsi="Verdana"/>
          <w:sz w:val="22"/>
          <w:szCs w:val="22"/>
        </w:rPr>
        <w:t xml:space="preserve">ani poddolovaném </w:t>
      </w:r>
      <w:r w:rsidRPr="00367A6B">
        <w:rPr>
          <w:rFonts w:ascii="Verdana" w:hAnsi="Verdana"/>
          <w:sz w:val="22"/>
          <w:szCs w:val="22"/>
        </w:rPr>
        <w:t>území</w:t>
      </w:r>
      <w:r w:rsidR="00F45289">
        <w:rPr>
          <w:rFonts w:ascii="Verdana" w:hAnsi="Verdana"/>
          <w:sz w:val="22"/>
          <w:szCs w:val="22"/>
        </w:rPr>
        <w:t>.</w:t>
      </w:r>
      <w:r w:rsidR="00195BC7" w:rsidRPr="00472017">
        <w:rPr>
          <w:rFonts w:ascii="Verdana" w:hAnsi="Verdana"/>
          <w:sz w:val="22"/>
        </w:rPr>
        <w:t xml:space="preserve"> </w:t>
      </w:r>
    </w:p>
    <w:p w:rsidR="00051378" w:rsidRPr="00367A6B" w:rsidRDefault="00051378" w:rsidP="006C2F8C">
      <w:pPr>
        <w:pStyle w:val="Zkladntextodsazen"/>
        <w:tabs>
          <w:tab w:val="clear" w:pos="567"/>
          <w:tab w:val="left" w:pos="851"/>
        </w:tabs>
        <w:suppressAutoHyphens/>
        <w:rPr>
          <w:rFonts w:ascii="Verdana" w:hAnsi="Verdana"/>
          <w:sz w:val="22"/>
          <w:szCs w:val="22"/>
        </w:rPr>
      </w:pPr>
    </w:p>
    <w:p w:rsidR="005D6DB1" w:rsidRPr="00367A6B" w:rsidRDefault="005D6DB1" w:rsidP="00D970AB">
      <w:pPr>
        <w:pStyle w:val="Bezmezer"/>
        <w:numPr>
          <w:ilvl w:val="0"/>
          <w:numId w:val="8"/>
        </w:numPr>
        <w:ind w:hanging="720"/>
        <w:rPr>
          <w:rFonts w:ascii="Verdana" w:hAnsi="Verdana"/>
          <w:sz w:val="20"/>
        </w:rPr>
      </w:pPr>
      <w:r w:rsidRPr="00367A6B">
        <w:rPr>
          <w:rFonts w:ascii="Verdana" w:hAnsi="Verdana"/>
          <w:sz w:val="20"/>
        </w:rPr>
        <w:t xml:space="preserve">vliv stavby na okolní stavby a pozemky, ochrana okolí, vliv stavby na </w:t>
      </w:r>
    </w:p>
    <w:p w:rsidR="005D6DB1" w:rsidRPr="00367A6B" w:rsidRDefault="005D6DB1" w:rsidP="005D6DB1">
      <w:pPr>
        <w:pStyle w:val="Bezmezer"/>
        <w:rPr>
          <w:rFonts w:ascii="Verdana" w:hAnsi="Verdana"/>
          <w:sz w:val="20"/>
        </w:rPr>
      </w:pPr>
      <w:r w:rsidRPr="00367A6B">
        <w:rPr>
          <w:rFonts w:ascii="Verdana" w:hAnsi="Verdana"/>
          <w:sz w:val="20"/>
        </w:rPr>
        <w:tab/>
        <w:t>odtokové poměry v území</w:t>
      </w:r>
    </w:p>
    <w:p w:rsidR="005D6DB1" w:rsidRPr="00367A6B" w:rsidRDefault="005D6DB1" w:rsidP="005D6DB1">
      <w:pPr>
        <w:suppressAutoHyphens/>
        <w:rPr>
          <w:rFonts w:ascii="Verdana" w:hAnsi="Verdana"/>
          <w:sz w:val="22"/>
          <w:szCs w:val="22"/>
        </w:rPr>
      </w:pPr>
      <w:r w:rsidRPr="00367A6B">
        <w:rPr>
          <w:rFonts w:ascii="Verdana" w:hAnsi="Verdana"/>
          <w:sz w:val="22"/>
          <w:szCs w:val="22"/>
        </w:rPr>
        <w:t>Zařízení staveniště musí být bezpečné a jeho provoz nesmí nadměrně obtěžovat okolní zástavbu.</w:t>
      </w:r>
    </w:p>
    <w:p w:rsidR="005D6DB1" w:rsidRPr="00367A6B" w:rsidRDefault="005D6DB1" w:rsidP="005D6DB1">
      <w:pPr>
        <w:suppressAutoHyphens/>
        <w:rPr>
          <w:rFonts w:ascii="Verdana" w:hAnsi="Verdana"/>
          <w:sz w:val="22"/>
          <w:szCs w:val="22"/>
        </w:rPr>
      </w:pPr>
      <w:r w:rsidRPr="00367A6B">
        <w:rPr>
          <w:rFonts w:ascii="Verdana" w:hAnsi="Verdana"/>
          <w:sz w:val="22"/>
          <w:szCs w:val="22"/>
        </w:rPr>
        <w:lastRenderedPageBreak/>
        <w:t xml:space="preserve">Skládky materiálu nesmí narušit životní prostředí. </w:t>
      </w:r>
    </w:p>
    <w:p w:rsidR="005D6DB1" w:rsidRPr="00367A6B" w:rsidRDefault="005D6DB1" w:rsidP="005D6DB1">
      <w:pPr>
        <w:suppressAutoHyphens/>
        <w:rPr>
          <w:rFonts w:ascii="Verdana" w:hAnsi="Verdana"/>
          <w:sz w:val="22"/>
          <w:szCs w:val="22"/>
        </w:rPr>
      </w:pPr>
      <w:r w:rsidRPr="00367A6B">
        <w:rPr>
          <w:rFonts w:ascii="Verdana" w:hAnsi="Verdana"/>
          <w:sz w:val="22"/>
          <w:szCs w:val="22"/>
        </w:rPr>
        <w:t>Stávající inženýrské sítě a komunikace budou před zahájením výkopových prací kompletně vytyčeny a po dobu stavby ochráněny dle příslušných předpisů.</w:t>
      </w:r>
    </w:p>
    <w:p w:rsidR="005D6DB1" w:rsidRPr="00367A6B" w:rsidRDefault="005D6DB1" w:rsidP="005D6DB1">
      <w:pPr>
        <w:suppressAutoHyphens/>
        <w:rPr>
          <w:rFonts w:ascii="Verdana" w:hAnsi="Verdana"/>
          <w:sz w:val="22"/>
          <w:szCs w:val="22"/>
        </w:rPr>
      </w:pPr>
      <w:r w:rsidRPr="00367A6B">
        <w:rPr>
          <w:rFonts w:ascii="Verdana" w:hAnsi="Verdana"/>
          <w:sz w:val="22"/>
          <w:szCs w:val="22"/>
        </w:rPr>
        <w:t>Pro využití veřejného prostranství bude před realizací stavby v případně potřeby projednán dočasný zábor veřejného prostranství.</w:t>
      </w:r>
    </w:p>
    <w:p w:rsidR="005D6DB1" w:rsidRPr="00367A6B" w:rsidRDefault="005D6DB1" w:rsidP="005D6DB1">
      <w:pPr>
        <w:suppressAutoHyphens/>
        <w:rPr>
          <w:rFonts w:ascii="Verdana" w:hAnsi="Verdana"/>
          <w:sz w:val="22"/>
          <w:szCs w:val="22"/>
        </w:rPr>
      </w:pPr>
      <w:r w:rsidRPr="00367A6B">
        <w:rPr>
          <w:rFonts w:ascii="Verdana" w:hAnsi="Verdana"/>
          <w:sz w:val="22"/>
          <w:szCs w:val="22"/>
        </w:rPr>
        <w:t>Staveniště v zastavěném území nesmí svými účinky, zejména exhalacemi, hlukem, otřesy, prachem, zastíněním atd. působit na okolí nad přípustnou míru. Při provádění nových konstrukcí musí být zajištěno, aby nedocházelo k znečištění či ohrožení sousedních pozemků a staveb. Zodpovědnost za bezpečnost přebírá dodavatel (zhotovitel), který proškolí všechny své pracovníky viz. bezpečnost při provádění stavby.</w:t>
      </w:r>
    </w:p>
    <w:p w:rsidR="005D6DB1" w:rsidRPr="00367A6B" w:rsidRDefault="005D6DB1" w:rsidP="005D6DB1">
      <w:pPr>
        <w:suppressAutoHyphens/>
        <w:rPr>
          <w:rFonts w:ascii="Verdana" w:hAnsi="Verdana"/>
          <w:sz w:val="22"/>
          <w:szCs w:val="22"/>
        </w:rPr>
      </w:pPr>
      <w:r w:rsidRPr="00367A6B">
        <w:rPr>
          <w:rFonts w:ascii="Verdana" w:hAnsi="Verdana"/>
          <w:sz w:val="22"/>
          <w:szCs w:val="22"/>
        </w:rPr>
        <w:t>Staveniště je nutno zajistit proti možnosti znečištění podzemních vod splaškovými vodami a ropnými produkty.  Vody z výkopů budou likvidovány vsakem na pozemku investora.</w:t>
      </w:r>
    </w:p>
    <w:p w:rsidR="005D6DB1" w:rsidRPr="00367A6B" w:rsidRDefault="005D6DB1" w:rsidP="005D6DB1">
      <w:pPr>
        <w:suppressAutoHyphens/>
        <w:rPr>
          <w:rFonts w:ascii="Verdana" w:hAnsi="Verdana"/>
          <w:sz w:val="22"/>
          <w:szCs w:val="22"/>
        </w:rPr>
      </w:pPr>
      <w:r w:rsidRPr="00367A6B">
        <w:rPr>
          <w:rFonts w:ascii="Verdana" w:hAnsi="Verdana"/>
          <w:sz w:val="22"/>
          <w:szCs w:val="22"/>
        </w:rPr>
        <w:t>Mytí vozidel stavby před výjezdem na veřejnou komunikaci je možné pouze při zabezpečení proti znečištění prostředí dle příslušných předpisů. Použitá vozidla stavby musí splňovat podmínky provozu na pozemních komunikacích, hlučnost musí být v souladu s technickým osvědčením.</w:t>
      </w:r>
    </w:p>
    <w:p w:rsidR="00BF591C" w:rsidRPr="00367A6B" w:rsidRDefault="00BF591C" w:rsidP="005D6DB1">
      <w:pPr>
        <w:pStyle w:val="Zkladntext"/>
        <w:suppressAutoHyphens/>
        <w:rPr>
          <w:rFonts w:ascii="Verdana" w:hAnsi="Verdana"/>
          <w:sz w:val="22"/>
          <w:szCs w:val="22"/>
        </w:rPr>
      </w:pPr>
    </w:p>
    <w:p w:rsidR="005D6DB1" w:rsidRPr="00367A6B" w:rsidRDefault="005D6DB1" w:rsidP="005D6DB1">
      <w:pPr>
        <w:pStyle w:val="Zkladntext"/>
        <w:suppressAutoHyphens/>
        <w:rPr>
          <w:rFonts w:ascii="Verdana" w:hAnsi="Verdana"/>
          <w:sz w:val="22"/>
          <w:szCs w:val="22"/>
        </w:rPr>
      </w:pPr>
      <w:r w:rsidRPr="00367A6B">
        <w:rPr>
          <w:rFonts w:ascii="Verdana" w:hAnsi="Verdana"/>
          <w:sz w:val="22"/>
          <w:szCs w:val="22"/>
        </w:rPr>
        <w:t>V průběhu výstavby musí být dodrženy veškeré příslušné předpisy a vyhlášky pro provádění stavebních prací, BOZP a ochrany životního prostředí.  S odpady ze stavební činnosti bude nakládáno v souladu s příslušnými předpisy. Odpady budou tříděny a přednostně nabídnuty k recyklaci. Doklad o likvidaci odpadu ze stavby bude doložen při závěrečné kontrolní prohlídce stavby pro povolení jejího užívání.</w:t>
      </w:r>
    </w:p>
    <w:p w:rsidR="00051378" w:rsidRPr="00367A6B" w:rsidRDefault="00051378" w:rsidP="00D305FD">
      <w:pPr>
        <w:suppressAutoHyphens/>
        <w:ind w:left="0"/>
        <w:rPr>
          <w:rFonts w:ascii="Verdana" w:hAnsi="Verdana"/>
          <w:sz w:val="22"/>
          <w:szCs w:val="22"/>
        </w:rPr>
      </w:pPr>
    </w:p>
    <w:p w:rsidR="005D6DB1" w:rsidRPr="00367A6B" w:rsidRDefault="005D6DB1" w:rsidP="00D970AB">
      <w:pPr>
        <w:pStyle w:val="Bezmezer"/>
        <w:numPr>
          <w:ilvl w:val="0"/>
          <w:numId w:val="8"/>
        </w:numPr>
        <w:ind w:hanging="720"/>
        <w:rPr>
          <w:rFonts w:ascii="Verdana" w:hAnsi="Verdana"/>
          <w:sz w:val="20"/>
        </w:rPr>
      </w:pPr>
      <w:r w:rsidRPr="00367A6B">
        <w:rPr>
          <w:rFonts w:ascii="Verdana" w:hAnsi="Verdana"/>
          <w:sz w:val="20"/>
        </w:rPr>
        <w:t>požadavky na asanace, demolice, kácení dřevin</w:t>
      </w:r>
    </w:p>
    <w:p w:rsidR="00EB1DE8" w:rsidRDefault="005D6DB1" w:rsidP="005D6DB1">
      <w:pPr>
        <w:suppressAutoHyphens/>
        <w:rPr>
          <w:rFonts w:ascii="Verdana" w:hAnsi="Verdana"/>
          <w:sz w:val="22"/>
          <w:szCs w:val="22"/>
        </w:rPr>
      </w:pPr>
      <w:r w:rsidRPr="00367A6B">
        <w:rPr>
          <w:rFonts w:ascii="Verdana" w:hAnsi="Verdana"/>
          <w:sz w:val="22"/>
          <w:szCs w:val="22"/>
        </w:rPr>
        <w:t>Při výstavbě nebudou probíhat demoliční práce</w:t>
      </w:r>
      <w:r w:rsidR="00EB1DE8">
        <w:rPr>
          <w:rFonts w:ascii="Verdana" w:hAnsi="Verdana"/>
          <w:sz w:val="22"/>
          <w:szCs w:val="22"/>
        </w:rPr>
        <w:t>.</w:t>
      </w:r>
    </w:p>
    <w:p w:rsidR="005D6DB1" w:rsidRPr="00367A6B" w:rsidRDefault="00EB1DE8" w:rsidP="005D6DB1">
      <w:pPr>
        <w:suppressAutoHyphens/>
        <w:rPr>
          <w:rFonts w:ascii="Verdana" w:hAnsi="Verdana"/>
          <w:sz w:val="22"/>
          <w:szCs w:val="22"/>
        </w:rPr>
      </w:pPr>
      <w:r>
        <w:rPr>
          <w:rFonts w:ascii="Verdana" w:hAnsi="Verdana"/>
          <w:sz w:val="22"/>
          <w:szCs w:val="22"/>
        </w:rPr>
        <w:t>N</w:t>
      </w:r>
      <w:r w:rsidR="005D6DB1" w:rsidRPr="00367A6B">
        <w:rPr>
          <w:rFonts w:ascii="Verdana" w:hAnsi="Verdana"/>
          <w:sz w:val="22"/>
          <w:szCs w:val="22"/>
        </w:rPr>
        <w:t>ebudou probíhat asanace.</w:t>
      </w:r>
    </w:p>
    <w:p w:rsidR="00051378" w:rsidRPr="00367A6B" w:rsidRDefault="00051378" w:rsidP="005D6DB1">
      <w:pPr>
        <w:suppressAutoHyphens/>
        <w:rPr>
          <w:rFonts w:ascii="Verdana" w:hAnsi="Verdana"/>
          <w:sz w:val="22"/>
          <w:szCs w:val="22"/>
        </w:rPr>
      </w:pPr>
    </w:p>
    <w:p w:rsidR="005D6DB1" w:rsidRPr="00367A6B" w:rsidRDefault="005D6DB1" w:rsidP="00D970AB">
      <w:pPr>
        <w:pStyle w:val="Bezmezer"/>
        <w:numPr>
          <w:ilvl w:val="0"/>
          <w:numId w:val="8"/>
        </w:numPr>
        <w:ind w:hanging="720"/>
        <w:rPr>
          <w:rFonts w:ascii="Verdana" w:hAnsi="Verdana"/>
          <w:sz w:val="20"/>
        </w:rPr>
      </w:pPr>
      <w:r w:rsidRPr="00367A6B">
        <w:rPr>
          <w:rFonts w:ascii="Verdana" w:hAnsi="Verdana"/>
          <w:sz w:val="20"/>
        </w:rPr>
        <w:t xml:space="preserve">požadavky na maximální zábory zemědělského půdního fondu nebo </w:t>
      </w:r>
    </w:p>
    <w:p w:rsidR="005D6DB1" w:rsidRPr="00367A6B" w:rsidRDefault="005D6DB1" w:rsidP="005D6DB1">
      <w:pPr>
        <w:pStyle w:val="Bezmezer"/>
        <w:rPr>
          <w:rFonts w:ascii="Verdana" w:hAnsi="Verdana"/>
          <w:sz w:val="20"/>
        </w:rPr>
      </w:pPr>
      <w:r w:rsidRPr="00367A6B">
        <w:rPr>
          <w:rFonts w:ascii="Verdana" w:hAnsi="Verdana"/>
          <w:sz w:val="20"/>
        </w:rPr>
        <w:tab/>
        <w:t>pozemků určených k plnění funkce lesa (dočasné / trvalé)</w:t>
      </w:r>
    </w:p>
    <w:p w:rsidR="00BF591C" w:rsidRPr="00367A6B" w:rsidRDefault="00E76863" w:rsidP="00BF591C">
      <w:pPr>
        <w:suppressAutoHyphens/>
        <w:rPr>
          <w:rFonts w:ascii="Verdana" w:hAnsi="Verdana"/>
          <w:sz w:val="22"/>
          <w:szCs w:val="22"/>
        </w:rPr>
      </w:pPr>
      <w:r>
        <w:rPr>
          <w:rFonts w:ascii="Verdana" w:hAnsi="Verdana"/>
          <w:sz w:val="22"/>
          <w:szCs w:val="22"/>
        </w:rPr>
        <w:t>Netýká se.</w:t>
      </w:r>
    </w:p>
    <w:p w:rsidR="00051378" w:rsidRPr="00367A6B" w:rsidRDefault="00051378" w:rsidP="00105DDB">
      <w:pPr>
        <w:suppressAutoHyphens/>
        <w:rPr>
          <w:rFonts w:ascii="Verdana" w:hAnsi="Verdana"/>
          <w:sz w:val="22"/>
          <w:szCs w:val="22"/>
        </w:rPr>
      </w:pPr>
    </w:p>
    <w:p w:rsidR="00105DDB" w:rsidRPr="00367A6B" w:rsidRDefault="005D6DB1" w:rsidP="00D970AB">
      <w:pPr>
        <w:pStyle w:val="Bezmezer"/>
        <w:numPr>
          <w:ilvl w:val="0"/>
          <w:numId w:val="8"/>
        </w:numPr>
        <w:ind w:hanging="720"/>
        <w:rPr>
          <w:rFonts w:ascii="Verdana" w:hAnsi="Verdana"/>
          <w:sz w:val="20"/>
        </w:rPr>
      </w:pPr>
      <w:r w:rsidRPr="00367A6B">
        <w:rPr>
          <w:rFonts w:ascii="Verdana" w:hAnsi="Verdana"/>
          <w:sz w:val="20"/>
        </w:rPr>
        <w:t xml:space="preserve">územně technické podmínky </w:t>
      </w:r>
    </w:p>
    <w:p w:rsidR="00105DDB" w:rsidRPr="00367A6B" w:rsidRDefault="00105DDB" w:rsidP="00105DDB">
      <w:pPr>
        <w:pStyle w:val="Bezmezer"/>
        <w:rPr>
          <w:rFonts w:ascii="Verdana" w:hAnsi="Verdana"/>
          <w:sz w:val="20"/>
        </w:rPr>
      </w:pPr>
      <w:r w:rsidRPr="00367A6B">
        <w:rPr>
          <w:rFonts w:ascii="Verdana" w:hAnsi="Verdana"/>
          <w:sz w:val="20"/>
        </w:rPr>
        <w:t>(zejména možnost napojení na dopravní a technickou infrastrukturu)</w:t>
      </w:r>
    </w:p>
    <w:p w:rsidR="00BF591C" w:rsidRDefault="00BF591C" w:rsidP="00BF591C">
      <w:pPr>
        <w:pStyle w:val="Bezmezer"/>
        <w:rPr>
          <w:rFonts w:ascii="Verdana" w:hAnsi="Verdana"/>
          <w:sz w:val="22"/>
          <w:szCs w:val="22"/>
        </w:rPr>
      </w:pPr>
      <w:r w:rsidRPr="00367A6B">
        <w:rPr>
          <w:rFonts w:ascii="Verdana" w:hAnsi="Verdana"/>
          <w:sz w:val="22"/>
          <w:szCs w:val="22"/>
        </w:rPr>
        <w:t xml:space="preserve">Stavba bude využívat stávající dostupnou dopravní a technickou infrastrukturu </w:t>
      </w:r>
      <w:r w:rsidR="00826EB5">
        <w:rPr>
          <w:rFonts w:ascii="Verdana" w:hAnsi="Verdana"/>
          <w:sz w:val="22"/>
          <w:szCs w:val="22"/>
        </w:rPr>
        <w:t>v areálu nemocnice</w:t>
      </w:r>
      <w:r w:rsidRPr="00367A6B">
        <w:rPr>
          <w:rFonts w:ascii="Verdana" w:hAnsi="Verdana"/>
          <w:sz w:val="22"/>
          <w:szCs w:val="22"/>
        </w:rPr>
        <w:t xml:space="preserve">. </w:t>
      </w:r>
    </w:p>
    <w:p w:rsidR="00746B29" w:rsidRDefault="00746B29" w:rsidP="00BF591C">
      <w:pPr>
        <w:pStyle w:val="Bezmezer"/>
        <w:rPr>
          <w:rFonts w:ascii="Verdana" w:hAnsi="Verdana"/>
          <w:sz w:val="22"/>
          <w:szCs w:val="22"/>
        </w:rPr>
      </w:pPr>
    </w:p>
    <w:p w:rsidR="00105DDB" w:rsidRPr="00367A6B" w:rsidRDefault="00105DDB" w:rsidP="00D970AB">
      <w:pPr>
        <w:pStyle w:val="Bezmezer"/>
        <w:numPr>
          <w:ilvl w:val="0"/>
          <w:numId w:val="8"/>
        </w:numPr>
        <w:ind w:hanging="720"/>
        <w:rPr>
          <w:rFonts w:ascii="Verdana" w:hAnsi="Verdana"/>
          <w:sz w:val="20"/>
        </w:rPr>
      </w:pPr>
      <w:r w:rsidRPr="00367A6B">
        <w:rPr>
          <w:rFonts w:ascii="Verdana" w:hAnsi="Verdana"/>
          <w:sz w:val="20"/>
        </w:rPr>
        <w:t>věcné a časové vazby stavby, podmiňující, vyvolané, související investice</w:t>
      </w:r>
    </w:p>
    <w:p w:rsidR="00BF591C" w:rsidRDefault="00BF591C" w:rsidP="00BF591C">
      <w:pPr>
        <w:suppressAutoHyphens/>
        <w:rPr>
          <w:rFonts w:ascii="Verdana" w:hAnsi="Verdana"/>
          <w:sz w:val="22"/>
          <w:szCs w:val="22"/>
        </w:rPr>
      </w:pPr>
      <w:r w:rsidRPr="00367A6B">
        <w:rPr>
          <w:rFonts w:ascii="Verdana" w:hAnsi="Verdana"/>
          <w:sz w:val="22"/>
          <w:szCs w:val="22"/>
        </w:rPr>
        <w:t>Průběh výstavby nebude ovlivňovat ostatní pozemky a stavby na nich, stavba si nevyžádá další související investice.</w:t>
      </w:r>
    </w:p>
    <w:p w:rsidR="009C40A2" w:rsidRPr="00367A6B" w:rsidRDefault="009C40A2" w:rsidP="00BF591C">
      <w:pPr>
        <w:suppressAutoHyphens/>
        <w:rPr>
          <w:rFonts w:ascii="Verdana" w:hAnsi="Verdana"/>
          <w:sz w:val="20"/>
        </w:rPr>
      </w:pPr>
    </w:p>
    <w:p w:rsidR="00F6660D" w:rsidRPr="00367A6B" w:rsidRDefault="00F6660D" w:rsidP="00105DDB">
      <w:pPr>
        <w:pStyle w:val="Bezmezer"/>
        <w:rPr>
          <w:rFonts w:ascii="Verdana" w:hAnsi="Verdana"/>
          <w:sz w:val="20"/>
        </w:rPr>
      </w:pPr>
    </w:p>
    <w:p w:rsidR="00051378" w:rsidRPr="00367A6B" w:rsidRDefault="00051378" w:rsidP="00105DDB">
      <w:pPr>
        <w:pStyle w:val="Bezmezer"/>
        <w:rPr>
          <w:rFonts w:ascii="Verdana" w:hAnsi="Verdana"/>
          <w:sz w:val="20"/>
        </w:rPr>
      </w:pPr>
    </w:p>
    <w:p w:rsidR="008669E5" w:rsidRPr="00367A6B" w:rsidRDefault="008669E5" w:rsidP="001F33E1">
      <w:pPr>
        <w:pStyle w:val="Nadpis2"/>
      </w:pPr>
      <w:bookmarkStart w:id="34" w:name="_Toc355351766"/>
      <w:r w:rsidRPr="00367A6B">
        <w:t>Celkový popis stavby</w:t>
      </w:r>
      <w:bookmarkEnd w:id="34"/>
    </w:p>
    <w:p w:rsidR="00051378" w:rsidRPr="00367A6B" w:rsidRDefault="00051378" w:rsidP="00051378">
      <w:pPr>
        <w:rPr>
          <w:rFonts w:ascii="Verdana" w:hAnsi="Verdana"/>
        </w:rPr>
      </w:pPr>
    </w:p>
    <w:p w:rsidR="003A5BFF" w:rsidRPr="00367A6B" w:rsidRDefault="003A5BFF" w:rsidP="00A71CC6">
      <w:pPr>
        <w:pStyle w:val="Nadpis3"/>
        <w:numPr>
          <w:ilvl w:val="2"/>
          <w:numId w:val="11"/>
        </w:numPr>
        <w:tabs>
          <w:tab w:val="clear" w:pos="2552"/>
          <w:tab w:val="num" w:pos="851"/>
        </w:tabs>
        <w:ind w:hanging="2552"/>
      </w:pPr>
      <w:bookmarkStart w:id="35" w:name="_Toc355351767"/>
      <w:r w:rsidRPr="00367A6B">
        <w:t>Účel užívání stavby</w:t>
      </w:r>
      <w:bookmarkEnd w:id="35"/>
    </w:p>
    <w:p w:rsidR="00051378" w:rsidRPr="00367A6B" w:rsidRDefault="00BF591C" w:rsidP="00A71CC6">
      <w:pPr>
        <w:suppressAutoHyphens/>
        <w:rPr>
          <w:rFonts w:ascii="Verdana" w:hAnsi="Verdana"/>
          <w:sz w:val="22"/>
          <w:szCs w:val="22"/>
        </w:rPr>
      </w:pPr>
      <w:r w:rsidRPr="00367A6B">
        <w:rPr>
          <w:rFonts w:ascii="Verdana" w:hAnsi="Verdana"/>
          <w:sz w:val="22"/>
          <w:szCs w:val="22"/>
        </w:rPr>
        <w:t>Stavb</w:t>
      </w:r>
      <w:r w:rsidR="00D945C5">
        <w:rPr>
          <w:rFonts w:ascii="Verdana" w:hAnsi="Verdana"/>
          <w:sz w:val="22"/>
          <w:szCs w:val="22"/>
        </w:rPr>
        <w:t>a</w:t>
      </w:r>
      <w:r w:rsidRPr="00367A6B">
        <w:rPr>
          <w:rFonts w:ascii="Verdana" w:hAnsi="Verdana"/>
          <w:sz w:val="22"/>
          <w:szCs w:val="22"/>
        </w:rPr>
        <w:t xml:space="preserve"> </w:t>
      </w:r>
      <w:r w:rsidR="00D945C5">
        <w:rPr>
          <w:rFonts w:ascii="Verdana" w:hAnsi="Verdana"/>
          <w:sz w:val="22"/>
          <w:szCs w:val="22"/>
        </w:rPr>
        <w:t>bude využívána</w:t>
      </w:r>
      <w:r w:rsidR="00FD5507" w:rsidRPr="00367A6B">
        <w:rPr>
          <w:rFonts w:ascii="Verdana" w:hAnsi="Verdana"/>
          <w:sz w:val="22"/>
          <w:szCs w:val="22"/>
        </w:rPr>
        <w:t xml:space="preserve"> jako </w:t>
      </w:r>
      <w:r w:rsidR="00EB1DE8">
        <w:rPr>
          <w:rFonts w:ascii="Verdana" w:hAnsi="Verdana"/>
          <w:sz w:val="22"/>
          <w:szCs w:val="22"/>
        </w:rPr>
        <w:t>parkoviště pro zvýšenou potřebu parkování investora</w:t>
      </w:r>
      <w:r w:rsidR="00FD5507" w:rsidRPr="00367A6B">
        <w:rPr>
          <w:rFonts w:ascii="Verdana" w:hAnsi="Verdana"/>
          <w:sz w:val="22"/>
          <w:szCs w:val="22"/>
        </w:rPr>
        <w:t>.</w:t>
      </w:r>
    </w:p>
    <w:p w:rsidR="00BF591C" w:rsidRPr="00367A6B" w:rsidRDefault="00BF591C" w:rsidP="00A71CC6">
      <w:pPr>
        <w:suppressAutoHyphens/>
        <w:rPr>
          <w:rFonts w:ascii="Verdana" w:hAnsi="Verdana"/>
        </w:rPr>
      </w:pPr>
    </w:p>
    <w:p w:rsidR="003A5BFF" w:rsidRPr="00367A6B" w:rsidRDefault="003A5BFF" w:rsidP="00A71CC6">
      <w:pPr>
        <w:pStyle w:val="Nadpis3"/>
        <w:numPr>
          <w:ilvl w:val="2"/>
          <w:numId w:val="11"/>
        </w:numPr>
        <w:tabs>
          <w:tab w:val="clear" w:pos="2552"/>
          <w:tab w:val="num" w:pos="851"/>
        </w:tabs>
        <w:ind w:hanging="2552"/>
      </w:pPr>
      <w:bookmarkStart w:id="36" w:name="_Toc355351768"/>
      <w:r w:rsidRPr="00367A6B">
        <w:t>Celkové urbanistické a architektonické řešení</w:t>
      </w:r>
      <w:bookmarkEnd w:id="36"/>
    </w:p>
    <w:p w:rsidR="00051378" w:rsidRPr="00367A6B" w:rsidRDefault="00051378" w:rsidP="00051378">
      <w:pPr>
        <w:rPr>
          <w:rFonts w:ascii="Verdana" w:hAnsi="Verdana"/>
        </w:rPr>
      </w:pPr>
    </w:p>
    <w:p w:rsidR="003A5BFF" w:rsidRPr="00367A6B" w:rsidRDefault="003A5BFF" w:rsidP="00A71CC6">
      <w:pPr>
        <w:pStyle w:val="Bezmezer"/>
        <w:numPr>
          <w:ilvl w:val="0"/>
          <w:numId w:val="12"/>
        </w:numPr>
        <w:tabs>
          <w:tab w:val="clear" w:pos="567"/>
        </w:tabs>
        <w:ind w:left="851" w:firstLine="0"/>
        <w:rPr>
          <w:rFonts w:ascii="Verdana" w:hAnsi="Verdana"/>
          <w:sz w:val="20"/>
        </w:rPr>
      </w:pPr>
      <w:r w:rsidRPr="00367A6B">
        <w:rPr>
          <w:rFonts w:ascii="Verdana" w:hAnsi="Verdana"/>
          <w:sz w:val="20"/>
        </w:rPr>
        <w:t>urbanismus – územní regulace, kompozice prostorového řešení</w:t>
      </w:r>
    </w:p>
    <w:p w:rsidR="00BF591C" w:rsidRPr="00367A6B" w:rsidRDefault="00EB1DE8" w:rsidP="00BF591C">
      <w:pPr>
        <w:pStyle w:val="Bezmezer"/>
        <w:tabs>
          <w:tab w:val="clear" w:pos="567"/>
        </w:tabs>
        <w:suppressAutoHyphens/>
        <w:rPr>
          <w:rFonts w:ascii="Verdana" w:hAnsi="Verdana"/>
          <w:sz w:val="22"/>
          <w:szCs w:val="22"/>
        </w:rPr>
      </w:pPr>
      <w:r>
        <w:rPr>
          <w:rFonts w:ascii="Verdana" w:hAnsi="Verdana"/>
          <w:sz w:val="22"/>
          <w:szCs w:val="22"/>
        </w:rPr>
        <w:t>Netýká se.</w:t>
      </w:r>
    </w:p>
    <w:p w:rsidR="00051378" w:rsidRPr="00367A6B" w:rsidRDefault="00051378" w:rsidP="00A71CC6">
      <w:pPr>
        <w:pStyle w:val="Bezmezer"/>
        <w:tabs>
          <w:tab w:val="clear" w:pos="567"/>
        </w:tabs>
        <w:rPr>
          <w:rFonts w:ascii="Verdana" w:hAnsi="Verdana"/>
          <w:sz w:val="22"/>
          <w:szCs w:val="22"/>
        </w:rPr>
      </w:pPr>
    </w:p>
    <w:p w:rsidR="003A5BFF" w:rsidRPr="00367A6B" w:rsidRDefault="003A5BFF" w:rsidP="00A71CC6">
      <w:pPr>
        <w:pStyle w:val="Bezmezer"/>
        <w:numPr>
          <w:ilvl w:val="0"/>
          <w:numId w:val="12"/>
        </w:numPr>
        <w:tabs>
          <w:tab w:val="clear" w:pos="567"/>
        </w:tabs>
        <w:suppressAutoHyphens/>
        <w:ind w:left="851" w:firstLine="0"/>
        <w:rPr>
          <w:rFonts w:ascii="Verdana" w:hAnsi="Verdana"/>
          <w:sz w:val="20"/>
        </w:rPr>
      </w:pPr>
      <w:r w:rsidRPr="00367A6B">
        <w:rPr>
          <w:rFonts w:ascii="Verdana" w:hAnsi="Verdana"/>
          <w:sz w:val="20"/>
        </w:rPr>
        <w:t>architektonické řešení – kompozice tvarového řešení, materiálové a barevné řešení</w:t>
      </w:r>
    </w:p>
    <w:p w:rsidR="00EB1DE8" w:rsidRPr="00367A6B" w:rsidRDefault="00EB1DE8" w:rsidP="00EB1DE8">
      <w:pPr>
        <w:pStyle w:val="Bezmezer"/>
        <w:tabs>
          <w:tab w:val="clear" w:pos="567"/>
        </w:tabs>
        <w:suppressAutoHyphens/>
        <w:rPr>
          <w:rFonts w:ascii="Verdana" w:hAnsi="Verdana"/>
          <w:sz w:val="22"/>
          <w:szCs w:val="22"/>
        </w:rPr>
      </w:pPr>
      <w:r>
        <w:rPr>
          <w:rFonts w:ascii="Verdana" w:hAnsi="Verdana"/>
          <w:sz w:val="22"/>
          <w:szCs w:val="22"/>
        </w:rPr>
        <w:t>Netýká se.</w:t>
      </w:r>
    </w:p>
    <w:p w:rsidR="00BF591C" w:rsidRPr="00367A6B" w:rsidRDefault="00BF591C" w:rsidP="00BF591C">
      <w:pPr>
        <w:pStyle w:val="Bezmezer"/>
        <w:tabs>
          <w:tab w:val="clear" w:pos="567"/>
        </w:tabs>
        <w:suppressAutoHyphens/>
        <w:rPr>
          <w:rFonts w:ascii="Verdana" w:hAnsi="Verdana"/>
          <w:sz w:val="22"/>
          <w:szCs w:val="22"/>
        </w:rPr>
      </w:pPr>
    </w:p>
    <w:p w:rsidR="00051378" w:rsidRPr="00367A6B" w:rsidRDefault="00051378" w:rsidP="00051378">
      <w:pPr>
        <w:pStyle w:val="Bezmezer"/>
        <w:tabs>
          <w:tab w:val="clear" w:pos="567"/>
        </w:tabs>
        <w:suppressAutoHyphens/>
        <w:rPr>
          <w:rFonts w:ascii="Verdana" w:hAnsi="Verdana"/>
          <w:sz w:val="22"/>
          <w:szCs w:val="22"/>
        </w:rPr>
      </w:pPr>
    </w:p>
    <w:p w:rsidR="003A5BFF" w:rsidRPr="00367A6B" w:rsidRDefault="003A5BFF" w:rsidP="00A71CC6">
      <w:pPr>
        <w:pStyle w:val="Nadpis3"/>
        <w:numPr>
          <w:ilvl w:val="2"/>
          <w:numId w:val="11"/>
        </w:numPr>
        <w:tabs>
          <w:tab w:val="clear" w:pos="2552"/>
          <w:tab w:val="num" w:pos="851"/>
        </w:tabs>
        <w:ind w:hanging="2552"/>
      </w:pPr>
      <w:bookmarkStart w:id="37" w:name="_Toc355351769"/>
      <w:r w:rsidRPr="00367A6B">
        <w:t>Celkové provozní řešení, technologie výroby</w:t>
      </w:r>
      <w:bookmarkEnd w:id="37"/>
    </w:p>
    <w:p w:rsidR="001B7537" w:rsidRPr="00367A6B" w:rsidRDefault="003A3CE8" w:rsidP="003A3CE8">
      <w:pPr>
        <w:pStyle w:val="Bezmezer"/>
        <w:tabs>
          <w:tab w:val="clear" w:pos="567"/>
        </w:tabs>
        <w:suppressAutoHyphens/>
        <w:rPr>
          <w:rFonts w:ascii="Verdana" w:hAnsi="Verdana"/>
          <w:sz w:val="22"/>
          <w:szCs w:val="22"/>
        </w:rPr>
      </w:pPr>
      <w:r w:rsidRPr="00367A6B">
        <w:rPr>
          <w:rFonts w:ascii="Verdana" w:hAnsi="Verdana"/>
          <w:sz w:val="22"/>
          <w:szCs w:val="22"/>
        </w:rPr>
        <w:t xml:space="preserve">Vzhledem k charakteru </w:t>
      </w:r>
      <w:r w:rsidR="00A462CC" w:rsidRPr="00367A6B">
        <w:rPr>
          <w:rFonts w:ascii="Verdana" w:hAnsi="Verdana"/>
          <w:sz w:val="22"/>
          <w:szCs w:val="22"/>
        </w:rPr>
        <w:t>stavby není tento bod řešen.</w:t>
      </w:r>
    </w:p>
    <w:p w:rsidR="00051378" w:rsidRPr="00367A6B" w:rsidRDefault="00051378" w:rsidP="00A71CC6">
      <w:pPr>
        <w:pStyle w:val="Bezmezer"/>
        <w:tabs>
          <w:tab w:val="clear" w:pos="567"/>
        </w:tabs>
        <w:suppressAutoHyphens/>
        <w:rPr>
          <w:rFonts w:ascii="Verdana" w:hAnsi="Verdana"/>
          <w:sz w:val="22"/>
          <w:szCs w:val="22"/>
        </w:rPr>
      </w:pPr>
    </w:p>
    <w:p w:rsidR="003A5BFF" w:rsidRPr="00367A6B" w:rsidRDefault="003A5BFF" w:rsidP="00A71CC6">
      <w:pPr>
        <w:pStyle w:val="Nadpis3"/>
        <w:numPr>
          <w:ilvl w:val="2"/>
          <w:numId w:val="11"/>
        </w:numPr>
        <w:tabs>
          <w:tab w:val="clear" w:pos="2552"/>
          <w:tab w:val="num" w:pos="851"/>
        </w:tabs>
        <w:ind w:hanging="2552"/>
      </w:pPr>
      <w:bookmarkStart w:id="38" w:name="_Toc355351770"/>
      <w:r w:rsidRPr="00367A6B">
        <w:t>Bezbariérové užívání stavby</w:t>
      </w:r>
      <w:bookmarkEnd w:id="38"/>
    </w:p>
    <w:p w:rsidR="00A462CC" w:rsidRPr="00367A6B" w:rsidRDefault="00A462CC" w:rsidP="00A462CC">
      <w:pPr>
        <w:pStyle w:val="Bezmezer"/>
        <w:tabs>
          <w:tab w:val="clear" w:pos="567"/>
        </w:tabs>
        <w:suppressAutoHyphens/>
        <w:rPr>
          <w:rFonts w:ascii="Verdana" w:hAnsi="Verdana"/>
          <w:sz w:val="22"/>
          <w:szCs w:val="22"/>
        </w:rPr>
      </w:pPr>
      <w:r w:rsidRPr="00367A6B">
        <w:rPr>
          <w:rFonts w:ascii="Verdana" w:hAnsi="Verdana"/>
          <w:sz w:val="22"/>
          <w:szCs w:val="22"/>
        </w:rPr>
        <w:t>Vzhledem k charakteru stavby není tento bod řešen.</w:t>
      </w:r>
    </w:p>
    <w:p w:rsidR="00051378" w:rsidRPr="00367A6B" w:rsidRDefault="00051378" w:rsidP="00A71CC6">
      <w:pPr>
        <w:pStyle w:val="Bezmezer"/>
        <w:tabs>
          <w:tab w:val="clear" w:pos="567"/>
        </w:tabs>
        <w:suppressAutoHyphens/>
        <w:rPr>
          <w:rFonts w:ascii="Verdana" w:hAnsi="Verdana"/>
          <w:sz w:val="22"/>
          <w:szCs w:val="22"/>
        </w:rPr>
      </w:pPr>
    </w:p>
    <w:p w:rsidR="003A5BFF" w:rsidRPr="00367A6B" w:rsidRDefault="003A5BFF" w:rsidP="00A71CC6">
      <w:pPr>
        <w:pStyle w:val="Nadpis3"/>
        <w:numPr>
          <w:ilvl w:val="2"/>
          <w:numId w:val="11"/>
        </w:numPr>
        <w:tabs>
          <w:tab w:val="clear" w:pos="2552"/>
          <w:tab w:val="num" w:pos="851"/>
        </w:tabs>
        <w:ind w:hanging="2552"/>
      </w:pPr>
      <w:bookmarkStart w:id="39" w:name="_Toc355351771"/>
      <w:r w:rsidRPr="00367A6B">
        <w:t>Bezpečnost při užívání stavby</w:t>
      </w:r>
      <w:bookmarkEnd w:id="39"/>
    </w:p>
    <w:p w:rsidR="001B7537" w:rsidRDefault="001B7537" w:rsidP="00A71CC6">
      <w:pPr>
        <w:pStyle w:val="Bezmezer"/>
        <w:tabs>
          <w:tab w:val="clear" w:pos="567"/>
        </w:tabs>
        <w:suppressAutoHyphens/>
        <w:rPr>
          <w:rFonts w:ascii="Verdana" w:hAnsi="Verdana"/>
          <w:sz w:val="22"/>
          <w:szCs w:val="22"/>
        </w:rPr>
      </w:pPr>
      <w:r w:rsidRPr="00367A6B">
        <w:rPr>
          <w:rFonts w:ascii="Verdana" w:hAnsi="Verdana"/>
          <w:sz w:val="22"/>
          <w:szCs w:val="22"/>
        </w:rPr>
        <w:t>Stavba je navržena a bude provedena tak, aby při jejím užívání a provozu nedocházelo k úrazu uklouznutím, pádem, nárazem, popálením, zásahem elektrickým proudem, výbuchem uvnitř nebo v blízkosti stavby nebo k úrazu způsobeným pohybujícím se vozidlem</w:t>
      </w:r>
      <w:r w:rsidR="007F11E6" w:rsidRPr="00367A6B">
        <w:rPr>
          <w:rFonts w:ascii="Verdana" w:hAnsi="Verdana"/>
          <w:sz w:val="22"/>
          <w:szCs w:val="22"/>
        </w:rPr>
        <w:t>.</w:t>
      </w:r>
    </w:p>
    <w:p w:rsidR="003528B9" w:rsidRPr="00367A6B" w:rsidRDefault="003528B9" w:rsidP="00A71CC6">
      <w:pPr>
        <w:pStyle w:val="Bezmezer"/>
        <w:tabs>
          <w:tab w:val="clear" w:pos="567"/>
        </w:tabs>
        <w:suppressAutoHyphens/>
        <w:rPr>
          <w:rFonts w:ascii="Verdana" w:hAnsi="Verdana"/>
          <w:sz w:val="22"/>
          <w:szCs w:val="22"/>
        </w:rPr>
      </w:pPr>
    </w:p>
    <w:p w:rsidR="001B7537" w:rsidRPr="00367A6B" w:rsidRDefault="001B7537" w:rsidP="00BE3741">
      <w:pPr>
        <w:pStyle w:val="Bezmezer"/>
        <w:tabs>
          <w:tab w:val="clear" w:pos="567"/>
        </w:tabs>
        <w:suppressAutoHyphens/>
        <w:ind w:left="0"/>
        <w:rPr>
          <w:rFonts w:ascii="Verdana" w:hAnsi="Verdana"/>
          <w:sz w:val="22"/>
          <w:szCs w:val="22"/>
        </w:rPr>
      </w:pPr>
    </w:p>
    <w:p w:rsidR="00E278CE" w:rsidRPr="00367A6B" w:rsidRDefault="00E278CE" w:rsidP="00A71CC6">
      <w:pPr>
        <w:pStyle w:val="Nadpis3"/>
        <w:numPr>
          <w:ilvl w:val="2"/>
          <w:numId w:val="11"/>
        </w:numPr>
        <w:tabs>
          <w:tab w:val="clear" w:pos="2552"/>
          <w:tab w:val="num" w:pos="851"/>
        </w:tabs>
        <w:ind w:hanging="2552"/>
      </w:pPr>
      <w:bookmarkStart w:id="40" w:name="_Toc355351772"/>
      <w:r w:rsidRPr="00367A6B">
        <w:t>Základní charakteristika objektů</w:t>
      </w:r>
      <w:bookmarkEnd w:id="40"/>
    </w:p>
    <w:p w:rsidR="00E55D29" w:rsidRPr="00E55D29" w:rsidRDefault="006C5A0A" w:rsidP="00E55D29">
      <w:pPr>
        <w:pStyle w:val="Nadpis1"/>
        <w:numPr>
          <w:ilvl w:val="0"/>
          <w:numId w:val="0"/>
        </w:numPr>
        <w:ind w:left="1276" w:hanging="1134"/>
        <w:rPr>
          <w:b w:val="0"/>
          <w:sz w:val="22"/>
        </w:rPr>
      </w:pPr>
      <w:r>
        <w:rPr>
          <w:b w:val="0"/>
          <w:sz w:val="22"/>
        </w:rPr>
        <w:t xml:space="preserve">         </w:t>
      </w:r>
      <w:r w:rsidR="00E55D29" w:rsidRPr="006C5A0A">
        <w:rPr>
          <w:sz w:val="22"/>
        </w:rPr>
        <w:t>Objekt A.</w:t>
      </w:r>
      <w:r w:rsidR="00E55D29">
        <w:rPr>
          <w:b w:val="0"/>
          <w:sz w:val="22"/>
        </w:rPr>
        <w:t xml:space="preserve"> </w:t>
      </w:r>
      <w:r w:rsidR="00E55D29" w:rsidRPr="00E55D29">
        <w:rPr>
          <w:b w:val="0"/>
          <w:sz w:val="22"/>
        </w:rPr>
        <w:t xml:space="preserve">Instalace obousměrné závory </w:t>
      </w:r>
      <w:r w:rsidR="00417998">
        <w:rPr>
          <w:b w:val="0"/>
          <w:sz w:val="22"/>
        </w:rPr>
        <w:t xml:space="preserve"> </w:t>
      </w:r>
      <w:r w:rsidR="00E55D29" w:rsidRPr="00E55D29">
        <w:rPr>
          <w:b w:val="0"/>
          <w:sz w:val="22"/>
        </w:rPr>
        <w:t>– parc.č. 290/31</w:t>
      </w:r>
    </w:p>
    <w:p w:rsidR="00E55D29" w:rsidRPr="00E55D29" w:rsidRDefault="006C5A0A" w:rsidP="006C5A0A">
      <w:pPr>
        <w:pStyle w:val="Nadpis1"/>
        <w:numPr>
          <w:ilvl w:val="0"/>
          <w:numId w:val="0"/>
        </w:numPr>
        <w:ind w:left="1276" w:hanging="1134"/>
        <w:rPr>
          <w:b w:val="0"/>
        </w:rPr>
      </w:pPr>
      <w:r>
        <w:rPr>
          <w:b w:val="0"/>
          <w:sz w:val="22"/>
        </w:rPr>
        <w:t xml:space="preserve">         </w:t>
      </w:r>
      <w:r w:rsidR="00E55D29" w:rsidRPr="006C5A0A">
        <w:rPr>
          <w:sz w:val="22"/>
        </w:rPr>
        <w:t>Objekt B.</w:t>
      </w:r>
      <w:r w:rsidR="00E55D29">
        <w:rPr>
          <w:b w:val="0"/>
          <w:sz w:val="22"/>
        </w:rPr>
        <w:t xml:space="preserve"> </w:t>
      </w:r>
      <w:r w:rsidR="00E55D29" w:rsidRPr="00E55D29">
        <w:rPr>
          <w:b w:val="0"/>
          <w:sz w:val="22"/>
        </w:rPr>
        <w:t>Instalace platebního automatu – parc.č. 290/31</w:t>
      </w:r>
    </w:p>
    <w:p w:rsidR="00E55D29" w:rsidRPr="00E55D29" w:rsidRDefault="006C5A0A" w:rsidP="006C5A0A">
      <w:pPr>
        <w:pStyle w:val="Nadpis1"/>
        <w:numPr>
          <w:ilvl w:val="0"/>
          <w:numId w:val="0"/>
        </w:numPr>
        <w:rPr>
          <w:b w:val="0"/>
        </w:rPr>
      </w:pPr>
      <w:r>
        <w:rPr>
          <w:b w:val="0"/>
          <w:sz w:val="22"/>
        </w:rPr>
        <w:t xml:space="preserve">           </w:t>
      </w:r>
      <w:r w:rsidR="00E55D29" w:rsidRPr="006C5A0A">
        <w:rPr>
          <w:sz w:val="22"/>
        </w:rPr>
        <w:t>Objekt C.</w:t>
      </w:r>
      <w:r w:rsidR="00E55D29">
        <w:rPr>
          <w:b w:val="0"/>
          <w:sz w:val="22"/>
        </w:rPr>
        <w:t xml:space="preserve"> </w:t>
      </w:r>
      <w:r w:rsidR="00E55D29" w:rsidRPr="00E55D29">
        <w:rPr>
          <w:b w:val="0"/>
          <w:sz w:val="22"/>
        </w:rPr>
        <w:t xml:space="preserve">Instalace obousměrné závory </w:t>
      </w:r>
      <w:r w:rsidR="00417998">
        <w:rPr>
          <w:b w:val="0"/>
          <w:sz w:val="22"/>
        </w:rPr>
        <w:t xml:space="preserve"> </w:t>
      </w:r>
      <w:r w:rsidR="00E55D29" w:rsidRPr="00E55D29">
        <w:rPr>
          <w:b w:val="0"/>
          <w:sz w:val="22"/>
        </w:rPr>
        <w:t>– parc.č. 153/2</w:t>
      </w:r>
    </w:p>
    <w:p w:rsidR="00E55D29" w:rsidRPr="00E55D29" w:rsidRDefault="006C5A0A" w:rsidP="006C5A0A">
      <w:pPr>
        <w:pStyle w:val="Nadpis1"/>
        <w:numPr>
          <w:ilvl w:val="0"/>
          <w:numId w:val="0"/>
        </w:numPr>
        <w:ind w:left="1276" w:hanging="1134"/>
        <w:rPr>
          <w:b w:val="0"/>
        </w:rPr>
      </w:pPr>
      <w:r>
        <w:rPr>
          <w:b w:val="0"/>
          <w:sz w:val="22"/>
        </w:rPr>
        <w:t xml:space="preserve">         </w:t>
      </w:r>
      <w:r w:rsidR="00E55D29" w:rsidRPr="006C5A0A">
        <w:rPr>
          <w:sz w:val="22"/>
        </w:rPr>
        <w:t>Objekt D.</w:t>
      </w:r>
      <w:r w:rsidR="00E55D29">
        <w:rPr>
          <w:b w:val="0"/>
          <w:sz w:val="22"/>
        </w:rPr>
        <w:t xml:space="preserve"> </w:t>
      </w:r>
      <w:r w:rsidR="00E55D29" w:rsidRPr="00E55D29">
        <w:rPr>
          <w:b w:val="0"/>
          <w:sz w:val="22"/>
        </w:rPr>
        <w:t xml:space="preserve">Instalace jednosměrné závory – parc.č. </w:t>
      </w:r>
      <w:r>
        <w:rPr>
          <w:b w:val="0"/>
          <w:sz w:val="22"/>
        </w:rPr>
        <w:t>132/104</w:t>
      </w:r>
    </w:p>
    <w:p w:rsidR="00E55D29" w:rsidRPr="00E55D29" w:rsidRDefault="006C5A0A" w:rsidP="006C5A0A">
      <w:pPr>
        <w:pStyle w:val="Nadpis1"/>
        <w:numPr>
          <w:ilvl w:val="0"/>
          <w:numId w:val="0"/>
        </w:numPr>
        <w:ind w:left="1276" w:hanging="1134"/>
        <w:rPr>
          <w:b w:val="0"/>
          <w:sz w:val="22"/>
        </w:rPr>
      </w:pPr>
      <w:r>
        <w:rPr>
          <w:b w:val="0"/>
          <w:sz w:val="22"/>
        </w:rPr>
        <w:t xml:space="preserve">         </w:t>
      </w:r>
      <w:r w:rsidR="00E55D29" w:rsidRPr="006C5A0A">
        <w:rPr>
          <w:sz w:val="22"/>
        </w:rPr>
        <w:t>Ob</w:t>
      </w:r>
      <w:r w:rsidR="00417998" w:rsidRPr="006C5A0A">
        <w:rPr>
          <w:sz w:val="22"/>
        </w:rPr>
        <w:t xml:space="preserve">jekt </w:t>
      </w:r>
      <w:r w:rsidR="00E55D29" w:rsidRPr="006C5A0A">
        <w:rPr>
          <w:sz w:val="22"/>
        </w:rPr>
        <w:t>E.</w:t>
      </w:r>
      <w:r w:rsidR="00E55D29">
        <w:rPr>
          <w:b w:val="0"/>
          <w:sz w:val="22"/>
        </w:rPr>
        <w:t xml:space="preserve"> </w:t>
      </w:r>
      <w:r w:rsidR="00E55D29" w:rsidRPr="00E55D29">
        <w:rPr>
          <w:b w:val="0"/>
          <w:sz w:val="22"/>
        </w:rPr>
        <w:t xml:space="preserve">Instalace jednosměrné závory – parc.č. </w:t>
      </w:r>
      <w:r>
        <w:rPr>
          <w:b w:val="0"/>
          <w:sz w:val="22"/>
        </w:rPr>
        <w:t>132/104</w:t>
      </w:r>
    </w:p>
    <w:p w:rsidR="006C5A0A" w:rsidRDefault="006C5A0A" w:rsidP="006C5A0A">
      <w:pPr>
        <w:pStyle w:val="Odstavecseseznamem"/>
        <w:ind w:left="851"/>
        <w:rPr>
          <w:rFonts w:ascii="Verdana" w:hAnsi="Verdana"/>
          <w:b/>
          <w:szCs w:val="24"/>
        </w:rPr>
      </w:pPr>
    </w:p>
    <w:p w:rsidR="006C5A0A" w:rsidRPr="006C5A0A" w:rsidRDefault="006C5A0A" w:rsidP="006C5A0A">
      <w:pPr>
        <w:pStyle w:val="Odstavecseseznamem"/>
        <w:ind w:left="851"/>
        <w:rPr>
          <w:rFonts w:ascii="Verdana" w:hAnsi="Verdana"/>
          <w:b/>
          <w:szCs w:val="24"/>
        </w:rPr>
      </w:pPr>
      <w:r w:rsidRPr="006C5A0A">
        <w:rPr>
          <w:rFonts w:ascii="Verdana" w:hAnsi="Verdana"/>
          <w:b/>
          <w:szCs w:val="24"/>
        </w:rPr>
        <w:t>Další dotčené pozemky - kabeláže:</w:t>
      </w:r>
    </w:p>
    <w:p w:rsidR="006C5A0A" w:rsidRPr="006C5A0A" w:rsidRDefault="00501146" w:rsidP="006C5A0A">
      <w:pPr>
        <w:pStyle w:val="Odstavecseseznamem"/>
        <w:ind w:left="851"/>
        <w:rPr>
          <w:rFonts w:ascii="Verdana" w:hAnsi="Verdana" w:cs="Segoe UI"/>
          <w:sz w:val="22"/>
          <w:szCs w:val="22"/>
        </w:rPr>
      </w:pPr>
      <w:r>
        <w:rPr>
          <w:rFonts w:ascii="Verdana" w:hAnsi="Verdana"/>
          <w:sz w:val="22"/>
          <w:szCs w:val="22"/>
        </w:rPr>
        <w:t xml:space="preserve">Objekty </w:t>
      </w:r>
      <w:r w:rsidR="006C5A0A" w:rsidRPr="006C5A0A">
        <w:rPr>
          <w:rFonts w:ascii="Verdana" w:hAnsi="Verdana"/>
          <w:sz w:val="22"/>
          <w:szCs w:val="22"/>
        </w:rPr>
        <w:t>parc. č. 132/90</w:t>
      </w:r>
    </w:p>
    <w:p w:rsidR="006C5A0A" w:rsidRPr="006C5A0A" w:rsidRDefault="00501146" w:rsidP="006C5A0A">
      <w:pPr>
        <w:pStyle w:val="Odstavecseseznamem"/>
        <w:ind w:left="851"/>
        <w:rPr>
          <w:rFonts w:ascii="Verdana" w:hAnsi="Verdana" w:cs="Segoe UI"/>
          <w:sz w:val="22"/>
          <w:szCs w:val="22"/>
        </w:rPr>
      </w:pPr>
      <w:r>
        <w:rPr>
          <w:rFonts w:ascii="Verdana" w:hAnsi="Verdana"/>
          <w:sz w:val="22"/>
          <w:szCs w:val="22"/>
        </w:rPr>
        <w:t xml:space="preserve">            </w:t>
      </w:r>
      <w:r w:rsidR="006C5A0A" w:rsidRPr="006C5A0A">
        <w:rPr>
          <w:rFonts w:ascii="Verdana" w:hAnsi="Verdana"/>
          <w:sz w:val="22"/>
          <w:szCs w:val="22"/>
        </w:rPr>
        <w:t>parc. č. 634/2</w:t>
      </w:r>
    </w:p>
    <w:p w:rsidR="006C5A0A" w:rsidRPr="006C5A0A" w:rsidRDefault="00501146" w:rsidP="006C5A0A">
      <w:pPr>
        <w:pStyle w:val="Odstavecseseznamem"/>
        <w:ind w:left="851"/>
        <w:rPr>
          <w:rFonts w:ascii="Verdana" w:hAnsi="Verdana" w:cs="Segoe UI"/>
          <w:color w:val="FF0000"/>
          <w:sz w:val="22"/>
          <w:szCs w:val="22"/>
        </w:rPr>
      </w:pPr>
      <w:r>
        <w:rPr>
          <w:rFonts w:ascii="Verdana" w:hAnsi="Verdana"/>
          <w:sz w:val="22"/>
          <w:szCs w:val="22"/>
        </w:rPr>
        <w:t xml:space="preserve">            </w:t>
      </w:r>
      <w:r w:rsidR="006C5A0A" w:rsidRPr="006C5A0A">
        <w:rPr>
          <w:rFonts w:ascii="Verdana" w:hAnsi="Verdana"/>
          <w:sz w:val="22"/>
          <w:szCs w:val="22"/>
        </w:rPr>
        <w:t>parc. č. 153/</w:t>
      </w:r>
      <w:r w:rsidR="006C5A0A" w:rsidRPr="006C5A0A">
        <w:rPr>
          <w:rFonts w:ascii="Verdana" w:hAnsi="Verdana"/>
        </w:rPr>
        <w:t>2</w:t>
      </w:r>
    </w:p>
    <w:p w:rsidR="00A71CC6" w:rsidRPr="00367A6B" w:rsidRDefault="00A71CC6" w:rsidP="00A71CC6">
      <w:pPr>
        <w:rPr>
          <w:rFonts w:ascii="Verdana" w:hAnsi="Verdana"/>
        </w:rPr>
      </w:pPr>
    </w:p>
    <w:p w:rsidR="00051378" w:rsidRPr="00367A6B" w:rsidRDefault="00051378" w:rsidP="007F11E6">
      <w:pPr>
        <w:pStyle w:val="Bezmezer"/>
        <w:rPr>
          <w:rFonts w:ascii="Verdana" w:hAnsi="Verdana"/>
          <w:b/>
          <w:sz w:val="22"/>
          <w:szCs w:val="22"/>
        </w:rPr>
      </w:pPr>
    </w:p>
    <w:p w:rsidR="00E278CE" w:rsidRPr="00367A6B" w:rsidRDefault="00E278CE" w:rsidP="00070911">
      <w:pPr>
        <w:pStyle w:val="Bezmezer"/>
        <w:numPr>
          <w:ilvl w:val="0"/>
          <w:numId w:val="13"/>
        </w:numPr>
        <w:tabs>
          <w:tab w:val="clear" w:pos="567"/>
        </w:tabs>
        <w:ind w:left="851" w:firstLine="0"/>
        <w:rPr>
          <w:rFonts w:ascii="Verdana" w:hAnsi="Verdana"/>
          <w:sz w:val="20"/>
        </w:rPr>
      </w:pPr>
      <w:r w:rsidRPr="00367A6B">
        <w:rPr>
          <w:rFonts w:ascii="Verdana" w:hAnsi="Verdana"/>
          <w:sz w:val="20"/>
        </w:rPr>
        <w:t>stave</w:t>
      </w:r>
      <w:r w:rsidR="00A71CC6" w:rsidRPr="00367A6B">
        <w:rPr>
          <w:rFonts w:ascii="Verdana" w:hAnsi="Verdana"/>
          <w:sz w:val="20"/>
        </w:rPr>
        <w:t>b</w:t>
      </w:r>
      <w:r w:rsidRPr="00367A6B">
        <w:rPr>
          <w:rFonts w:ascii="Verdana" w:hAnsi="Verdana"/>
          <w:sz w:val="20"/>
        </w:rPr>
        <w:t>ní řešení</w:t>
      </w:r>
    </w:p>
    <w:p w:rsidR="002A6B2E" w:rsidRDefault="002A6B2E" w:rsidP="002A6B2E">
      <w:pPr>
        <w:pStyle w:val="Zkladntext"/>
        <w:suppressAutoHyphens/>
        <w:rPr>
          <w:rFonts w:ascii="Verdana" w:hAnsi="Verdana"/>
          <w:sz w:val="22"/>
          <w:szCs w:val="22"/>
        </w:rPr>
      </w:pPr>
      <w:r w:rsidRPr="00367A6B">
        <w:rPr>
          <w:rFonts w:ascii="Verdana" w:hAnsi="Verdana"/>
          <w:sz w:val="22"/>
          <w:szCs w:val="22"/>
        </w:rPr>
        <w:t>Stavba je řešena ověřenými postupy za využití tradičních materiálů a výrobních technologií. Jako stavební materiály, prvky a konstrukce budou použity pouze takové, jejichž kvalita bude průkazně ověřena jak certifikací, tak zejména dlouhodobými zkušenostmi z provádění staveb. Veškeré stavební materiály a prvky použité na stavbě budou mít platné prohlášení o shodě. Při dodržení výše uvedených standardů bude zajištěna požadovaná životnost stavby.</w:t>
      </w:r>
    </w:p>
    <w:p w:rsidR="00E24EAB" w:rsidRPr="00367A6B" w:rsidRDefault="00E24EAB" w:rsidP="002A6B2E">
      <w:pPr>
        <w:pStyle w:val="Zkladntext"/>
        <w:suppressAutoHyphens/>
        <w:rPr>
          <w:rFonts w:ascii="Verdana" w:hAnsi="Verdana"/>
          <w:sz w:val="22"/>
          <w:szCs w:val="22"/>
        </w:rPr>
      </w:pPr>
    </w:p>
    <w:p w:rsidR="00051378" w:rsidRPr="00367A6B" w:rsidRDefault="00051378" w:rsidP="002A6B2E">
      <w:pPr>
        <w:pStyle w:val="Zkladntext"/>
        <w:suppressAutoHyphens/>
        <w:rPr>
          <w:rFonts w:ascii="Verdana" w:hAnsi="Verdana"/>
          <w:sz w:val="22"/>
          <w:szCs w:val="22"/>
        </w:rPr>
      </w:pPr>
    </w:p>
    <w:p w:rsidR="00E278CE" w:rsidRPr="00367A6B" w:rsidRDefault="00E278CE" w:rsidP="00070911">
      <w:pPr>
        <w:pStyle w:val="Bezmezer"/>
        <w:numPr>
          <w:ilvl w:val="0"/>
          <w:numId w:val="13"/>
        </w:numPr>
        <w:tabs>
          <w:tab w:val="clear" w:pos="567"/>
        </w:tabs>
        <w:ind w:left="851" w:firstLine="0"/>
        <w:rPr>
          <w:rFonts w:ascii="Verdana" w:hAnsi="Verdana"/>
          <w:sz w:val="20"/>
        </w:rPr>
      </w:pPr>
      <w:r w:rsidRPr="00367A6B">
        <w:rPr>
          <w:rFonts w:ascii="Verdana" w:hAnsi="Verdana"/>
          <w:sz w:val="20"/>
        </w:rPr>
        <w:lastRenderedPageBreak/>
        <w:t>konstrukční a materiálové řešení</w:t>
      </w:r>
    </w:p>
    <w:p w:rsidR="00EB1DE8" w:rsidRDefault="00826EB5" w:rsidP="00826EB5">
      <w:pPr>
        <w:pStyle w:val="Zkladntext"/>
        <w:rPr>
          <w:rFonts w:ascii="Verdana" w:hAnsi="Verdana"/>
          <w:sz w:val="22"/>
          <w:szCs w:val="22"/>
        </w:rPr>
      </w:pPr>
      <w:r>
        <w:rPr>
          <w:rFonts w:ascii="Verdana" w:hAnsi="Verdana"/>
          <w:sz w:val="22"/>
          <w:szCs w:val="22"/>
        </w:rPr>
        <w:t>Dle dodavatele vjezdového systému.</w:t>
      </w:r>
    </w:p>
    <w:p w:rsidR="00E5148A" w:rsidRDefault="00E5148A" w:rsidP="00E5148A">
      <w:pPr>
        <w:pStyle w:val="Zkladntext"/>
        <w:rPr>
          <w:rFonts w:ascii="Verdana" w:hAnsi="Verdana"/>
          <w:sz w:val="22"/>
          <w:szCs w:val="22"/>
        </w:rPr>
      </w:pPr>
    </w:p>
    <w:p w:rsidR="00FC6DFA" w:rsidRPr="00367A6B" w:rsidRDefault="00FC6DFA" w:rsidP="00070911">
      <w:pPr>
        <w:pStyle w:val="Bezmezer"/>
        <w:numPr>
          <w:ilvl w:val="0"/>
          <w:numId w:val="13"/>
        </w:numPr>
        <w:tabs>
          <w:tab w:val="clear" w:pos="567"/>
        </w:tabs>
        <w:ind w:left="851" w:firstLine="0"/>
        <w:rPr>
          <w:rFonts w:ascii="Verdana" w:hAnsi="Verdana"/>
          <w:sz w:val="20"/>
        </w:rPr>
      </w:pPr>
      <w:r w:rsidRPr="00367A6B">
        <w:rPr>
          <w:rFonts w:ascii="Verdana" w:hAnsi="Verdana"/>
          <w:sz w:val="20"/>
        </w:rPr>
        <w:t>mechanická odolnost a stabilita</w:t>
      </w:r>
    </w:p>
    <w:p w:rsidR="00FC6DFA" w:rsidRDefault="00826EB5" w:rsidP="00FC6DFA">
      <w:pPr>
        <w:pStyle w:val="Bezmezer"/>
        <w:tabs>
          <w:tab w:val="clear" w:pos="567"/>
        </w:tabs>
        <w:suppressAutoHyphens/>
        <w:rPr>
          <w:rFonts w:ascii="Verdana" w:hAnsi="Verdana"/>
          <w:sz w:val="22"/>
          <w:szCs w:val="22"/>
        </w:rPr>
      </w:pPr>
      <w:r>
        <w:rPr>
          <w:rFonts w:ascii="Verdana" w:hAnsi="Verdana"/>
          <w:sz w:val="22"/>
          <w:szCs w:val="22"/>
        </w:rPr>
        <w:t>Netýká se.</w:t>
      </w:r>
    </w:p>
    <w:p w:rsidR="00C41632" w:rsidRDefault="00C41632" w:rsidP="00FC6DFA">
      <w:pPr>
        <w:pStyle w:val="Bezmezer"/>
        <w:tabs>
          <w:tab w:val="clear" w:pos="567"/>
        </w:tabs>
        <w:suppressAutoHyphens/>
        <w:rPr>
          <w:rFonts w:ascii="Verdana" w:hAnsi="Verdana"/>
          <w:sz w:val="22"/>
          <w:szCs w:val="22"/>
        </w:rPr>
      </w:pPr>
    </w:p>
    <w:p w:rsidR="00C41632" w:rsidRDefault="00C41632" w:rsidP="00FC6DFA">
      <w:pPr>
        <w:pStyle w:val="Bezmezer"/>
        <w:tabs>
          <w:tab w:val="clear" w:pos="567"/>
        </w:tabs>
        <w:suppressAutoHyphens/>
        <w:rPr>
          <w:rFonts w:ascii="Verdana" w:hAnsi="Verdana"/>
          <w:sz w:val="22"/>
          <w:szCs w:val="22"/>
        </w:rPr>
      </w:pPr>
    </w:p>
    <w:p w:rsidR="00E278CE" w:rsidRPr="00367A6B" w:rsidRDefault="00E278CE" w:rsidP="00FC6DFA">
      <w:pPr>
        <w:pStyle w:val="Nadpis3"/>
        <w:numPr>
          <w:ilvl w:val="2"/>
          <w:numId w:val="11"/>
        </w:numPr>
        <w:tabs>
          <w:tab w:val="clear" w:pos="2552"/>
          <w:tab w:val="num" w:pos="851"/>
        </w:tabs>
        <w:ind w:hanging="2552"/>
      </w:pPr>
      <w:bookmarkStart w:id="41" w:name="_Toc355351773"/>
      <w:r w:rsidRPr="00367A6B">
        <w:t>Základní charakteristika technických a technologických zařízení</w:t>
      </w:r>
      <w:bookmarkEnd w:id="41"/>
    </w:p>
    <w:p w:rsidR="00051378" w:rsidRPr="00367A6B" w:rsidRDefault="00051378" w:rsidP="00051378">
      <w:pPr>
        <w:rPr>
          <w:rFonts w:ascii="Verdana" w:hAnsi="Verdana"/>
        </w:rPr>
      </w:pPr>
    </w:p>
    <w:p w:rsidR="00FC6DFA" w:rsidRPr="00367A6B" w:rsidRDefault="00FC6DFA" w:rsidP="00070911">
      <w:pPr>
        <w:pStyle w:val="Bezmezer"/>
        <w:numPr>
          <w:ilvl w:val="0"/>
          <w:numId w:val="22"/>
        </w:numPr>
        <w:tabs>
          <w:tab w:val="clear" w:pos="567"/>
        </w:tabs>
        <w:ind w:left="851" w:firstLine="0"/>
        <w:rPr>
          <w:rFonts w:ascii="Verdana" w:hAnsi="Verdana"/>
          <w:sz w:val="20"/>
        </w:rPr>
      </w:pPr>
      <w:r w:rsidRPr="00367A6B">
        <w:rPr>
          <w:rFonts w:ascii="Verdana" w:hAnsi="Verdana"/>
          <w:sz w:val="20"/>
        </w:rPr>
        <w:t>technické řešení</w:t>
      </w:r>
    </w:p>
    <w:p w:rsidR="001A1C00" w:rsidRPr="00D305FD" w:rsidRDefault="00D26D4C" w:rsidP="001A1C00">
      <w:pPr>
        <w:pStyle w:val="Bezmezer"/>
        <w:tabs>
          <w:tab w:val="clear" w:pos="567"/>
        </w:tabs>
        <w:suppressAutoHyphens/>
        <w:rPr>
          <w:rFonts w:ascii="Verdana" w:hAnsi="Verdana"/>
          <w:sz w:val="22"/>
          <w:szCs w:val="22"/>
        </w:rPr>
      </w:pPr>
      <w:r>
        <w:rPr>
          <w:rFonts w:ascii="Verdana" w:hAnsi="Verdana"/>
          <w:sz w:val="22"/>
          <w:szCs w:val="22"/>
        </w:rPr>
        <w:t>Netýká se.</w:t>
      </w:r>
    </w:p>
    <w:p w:rsidR="00051378" w:rsidRPr="00367A6B" w:rsidRDefault="00051378" w:rsidP="00942C56">
      <w:pPr>
        <w:pStyle w:val="Bezmezer"/>
        <w:tabs>
          <w:tab w:val="clear" w:pos="567"/>
        </w:tabs>
        <w:suppressAutoHyphens/>
        <w:ind w:left="0"/>
        <w:rPr>
          <w:rFonts w:ascii="Verdana" w:hAnsi="Verdana"/>
          <w:sz w:val="22"/>
          <w:szCs w:val="22"/>
        </w:rPr>
      </w:pPr>
    </w:p>
    <w:p w:rsidR="00FC6DFA" w:rsidRPr="00367A6B" w:rsidRDefault="00FC6DFA" w:rsidP="00070911">
      <w:pPr>
        <w:pStyle w:val="Bezmezer"/>
        <w:numPr>
          <w:ilvl w:val="0"/>
          <w:numId w:val="22"/>
        </w:numPr>
        <w:tabs>
          <w:tab w:val="clear" w:pos="567"/>
        </w:tabs>
        <w:ind w:left="851" w:firstLine="0"/>
        <w:rPr>
          <w:rFonts w:ascii="Verdana" w:hAnsi="Verdana"/>
          <w:sz w:val="20"/>
        </w:rPr>
      </w:pPr>
      <w:r w:rsidRPr="00367A6B">
        <w:rPr>
          <w:rFonts w:ascii="Verdana" w:hAnsi="Verdana"/>
          <w:sz w:val="20"/>
        </w:rPr>
        <w:t>výčet technických a technologických zařízení</w:t>
      </w:r>
    </w:p>
    <w:p w:rsidR="00D26D4C" w:rsidRPr="00D305FD" w:rsidRDefault="00D26D4C" w:rsidP="00D26D4C">
      <w:pPr>
        <w:pStyle w:val="Bezmezer"/>
        <w:tabs>
          <w:tab w:val="clear" w:pos="567"/>
        </w:tabs>
        <w:suppressAutoHyphens/>
        <w:rPr>
          <w:rFonts w:ascii="Verdana" w:hAnsi="Verdana"/>
          <w:sz w:val="22"/>
          <w:szCs w:val="22"/>
        </w:rPr>
      </w:pPr>
      <w:r>
        <w:rPr>
          <w:rFonts w:ascii="Verdana" w:hAnsi="Verdana"/>
          <w:sz w:val="22"/>
          <w:szCs w:val="22"/>
        </w:rPr>
        <w:t>Netýká se.</w:t>
      </w:r>
    </w:p>
    <w:p w:rsidR="004A0D4C" w:rsidRDefault="004A0D4C" w:rsidP="002272E7">
      <w:pPr>
        <w:pStyle w:val="Bezmezer"/>
        <w:tabs>
          <w:tab w:val="clear" w:pos="567"/>
        </w:tabs>
        <w:suppressAutoHyphens/>
        <w:rPr>
          <w:rFonts w:ascii="Verdana" w:hAnsi="Verdana"/>
          <w:sz w:val="22"/>
          <w:szCs w:val="22"/>
        </w:rPr>
      </w:pPr>
    </w:p>
    <w:p w:rsidR="00E278CE" w:rsidRPr="00367A6B" w:rsidRDefault="00E278CE" w:rsidP="00FC6DFA">
      <w:pPr>
        <w:pStyle w:val="Nadpis3"/>
        <w:numPr>
          <w:ilvl w:val="2"/>
          <w:numId w:val="11"/>
        </w:numPr>
        <w:tabs>
          <w:tab w:val="clear" w:pos="2552"/>
          <w:tab w:val="num" w:pos="851"/>
        </w:tabs>
        <w:ind w:hanging="2552"/>
      </w:pPr>
      <w:bookmarkStart w:id="42" w:name="_Toc355351774"/>
      <w:r w:rsidRPr="00367A6B">
        <w:t>Požárně bezpečnostní řešení</w:t>
      </w:r>
      <w:bookmarkEnd w:id="42"/>
    </w:p>
    <w:p w:rsidR="00E278CE" w:rsidRPr="00367A6B" w:rsidRDefault="00E278CE" w:rsidP="00070911">
      <w:pPr>
        <w:pStyle w:val="Bezmezer"/>
        <w:numPr>
          <w:ilvl w:val="0"/>
          <w:numId w:val="14"/>
        </w:numPr>
        <w:tabs>
          <w:tab w:val="clear" w:pos="567"/>
        </w:tabs>
        <w:suppressAutoHyphens/>
        <w:ind w:left="851" w:firstLine="0"/>
        <w:rPr>
          <w:rFonts w:ascii="Verdana" w:hAnsi="Verdana"/>
          <w:sz w:val="20"/>
        </w:rPr>
      </w:pPr>
      <w:r w:rsidRPr="00367A6B">
        <w:rPr>
          <w:rFonts w:ascii="Verdana" w:hAnsi="Verdana"/>
          <w:sz w:val="20"/>
        </w:rPr>
        <w:t>rozdělení stavby a objektů do požárních úseků</w:t>
      </w:r>
    </w:p>
    <w:p w:rsidR="00E278CE" w:rsidRPr="00367A6B" w:rsidRDefault="00E278CE" w:rsidP="00070911">
      <w:pPr>
        <w:pStyle w:val="Bezmezer"/>
        <w:numPr>
          <w:ilvl w:val="0"/>
          <w:numId w:val="14"/>
        </w:numPr>
        <w:tabs>
          <w:tab w:val="clear" w:pos="567"/>
        </w:tabs>
        <w:suppressAutoHyphens/>
        <w:ind w:left="851" w:firstLine="0"/>
        <w:rPr>
          <w:rFonts w:ascii="Verdana" w:hAnsi="Verdana"/>
          <w:sz w:val="20"/>
        </w:rPr>
      </w:pPr>
      <w:r w:rsidRPr="00367A6B">
        <w:rPr>
          <w:rFonts w:ascii="Verdana" w:hAnsi="Verdana"/>
          <w:sz w:val="20"/>
        </w:rPr>
        <w:t>výpočet požárního rizika a stanovení stupně požární bezpečnosti</w:t>
      </w:r>
    </w:p>
    <w:p w:rsidR="00E278CE" w:rsidRPr="00367A6B" w:rsidRDefault="00E278CE" w:rsidP="00070911">
      <w:pPr>
        <w:pStyle w:val="Bezmezer"/>
        <w:numPr>
          <w:ilvl w:val="0"/>
          <w:numId w:val="14"/>
        </w:numPr>
        <w:tabs>
          <w:tab w:val="clear" w:pos="567"/>
        </w:tabs>
        <w:suppressAutoHyphens/>
        <w:ind w:left="1134" w:hanging="283"/>
        <w:rPr>
          <w:rFonts w:ascii="Verdana" w:hAnsi="Verdana"/>
          <w:sz w:val="20"/>
        </w:rPr>
      </w:pPr>
      <w:r w:rsidRPr="00367A6B">
        <w:rPr>
          <w:rFonts w:ascii="Verdana" w:hAnsi="Verdana"/>
          <w:sz w:val="20"/>
        </w:rPr>
        <w:t>zhodnocení navržených stavebních konstru</w:t>
      </w:r>
      <w:r w:rsidR="008826B2" w:rsidRPr="00367A6B">
        <w:rPr>
          <w:rFonts w:ascii="Verdana" w:hAnsi="Verdana"/>
          <w:sz w:val="20"/>
        </w:rPr>
        <w:t xml:space="preserve">kcí a stavebních výrobků včetně </w:t>
      </w:r>
      <w:r w:rsidRPr="00367A6B">
        <w:rPr>
          <w:rFonts w:ascii="Verdana" w:hAnsi="Verdana"/>
          <w:sz w:val="20"/>
        </w:rPr>
        <w:t>požadavků na zvýšení požární odolnosti stavebních konstrukcí</w:t>
      </w:r>
    </w:p>
    <w:p w:rsidR="008826B2" w:rsidRPr="00367A6B" w:rsidRDefault="008826B2" w:rsidP="00070911">
      <w:pPr>
        <w:pStyle w:val="Bezmezer"/>
        <w:numPr>
          <w:ilvl w:val="0"/>
          <w:numId w:val="14"/>
        </w:numPr>
        <w:tabs>
          <w:tab w:val="clear" w:pos="567"/>
        </w:tabs>
        <w:suppressAutoHyphens/>
        <w:ind w:left="851" w:firstLine="0"/>
        <w:rPr>
          <w:rFonts w:ascii="Verdana" w:hAnsi="Verdana"/>
          <w:sz w:val="20"/>
        </w:rPr>
      </w:pPr>
      <w:r w:rsidRPr="00367A6B">
        <w:rPr>
          <w:rFonts w:ascii="Verdana" w:hAnsi="Verdana"/>
          <w:sz w:val="20"/>
        </w:rPr>
        <w:t>zhodnocení evakuace osob včetně vyhodnocení únikových cest</w:t>
      </w:r>
    </w:p>
    <w:p w:rsidR="008826B2" w:rsidRPr="00367A6B" w:rsidRDefault="008826B2" w:rsidP="00070911">
      <w:pPr>
        <w:pStyle w:val="Bezmezer"/>
        <w:numPr>
          <w:ilvl w:val="0"/>
          <w:numId w:val="14"/>
        </w:numPr>
        <w:tabs>
          <w:tab w:val="clear" w:pos="567"/>
        </w:tabs>
        <w:suppressAutoHyphens/>
        <w:ind w:left="851" w:firstLine="0"/>
        <w:rPr>
          <w:rFonts w:ascii="Verdana" w:hAnsi="Verdana"/>
          <w:sz w:val="20"/>
        </w:rPr>
      </w:pPr>
      <w:r w:rsidRPr="00367A6B">
        <w:rPr>
          <w:rFonts w:ascii="Verdana" w:hAnsi="Verdana"/>
          <w:sz w:val="20"/>
        </w:rPr>
        <w:t>zhodnocení odstupových vzdáleností a vymezení požárně nebezpečného prostoru</w:t>
      </w:r>
    </w:p>
    <w:p w:rsidR="008826B2" w:rsidRPr="00367A6B" w:rsidRDefault="008826B2" w:rsidP="00070911">
      <w:pPr>
        <w:pStyle w:val="Bezmezer"/>
        <w:numPr>
          <w:ilvl w:val="0"/>
          <w:numId w:val="14"/>
        </w:numPr>
        <w:tabs>
          <w:tab w:val="clear" w:pos="567"/>
        </w:tabs>
        <w:suppressAutoHyphens/>
        <w:ind w:left="1134" w:hanging="283"/>
        <w:rPr>
          <w:rFonts w:ascii="Verdana" w:hAnsi="Verdana"/>
          <w:sz w:val="20"/>
        </w:rPr>
      </w:pPr>
      <w:r w:rsidRPr="00367A6B">
        <w:rPr>
          <w:rFonts w:ascii="Verdana" w:hAnsi="Verdana"/>
          <w:sz w:val="20"/>
        </w:rPr>
        <w:t>zajištění potřebného množství požární vody, popřípadě jiného hasiva, včetně rozmístění vnitřních a vnějších odběrných míst</w:t>
      </w:r>
    </w:p>
    <w:p w:rsidR="008826B2" w:rsidRPr="00367A6B" w:rsidRDefault="008826B2" w:rsidP="00070911">
      <w:pPr>
        <w:pStyle w:val="Bezmezer"/>
        <w:numPr>
          <w:ilvl w:val="0"/>
          <w:numId w:val="14"/>
        </w:numPr>
        <w:tabs>
          <w:tab w:val="clear" w:pos="567"/>
        </w:tabs>
        <w:suppressAutoHyphens/>
        <w:ind w:left="851" w:firstLine="0"/>
        <w:rPr>
          <w:rFonts w:ascii="Verdana" w:hAnsi="Verdana"/>
          <w:sz w:val="20"/>
        </w:rPr>
      </w:pPr>
      <w:r w:rsidRPr="00367A6B">
        <w:rPr>
          <w:rFonts w:ascii="Verdana" w:hAnsi="Verdana"/>
          <w:sz w:val="20"/>
        </w:rPr>
        <w:t xml:space="preserve">zhodnocení možnosti provedení požárního zásahu </w:t>
      </w:r>
    </w:p>
    <w:p w:rsidR="008826B2" w:rsidRPr="00367A6B" w:rsidRDefault="003A3CE8" w:rsidP="003A3CE8">
      <w:pPr>
        <w:pStyle w:val="Bezmezer"/>
        <w:tabs>
          <w:tab w:val="clear" w:pos="567"/>
        </w:tabs>
        <w:suppressAutoHyphens/>
        <w:rPr>
          <w:rFonts w:ascii="Verdana" w:hAnsi="Verdana"/>
          <w:sz w:val="20"/>
        </w:rPr>
      </w:pPr>
      <w:r w:rsidRPr="00367A6B">
        <w:rPr>
          <w:rFonts w:ascii="Verdana" w:hAnsi="Verdana"/>
          <w:sz w:val="20"/>
        </w:rPr>
        <w:t xml:space="preserve">    </w:t>
      </w:r>
      <w:r w:rsidR="008826B2" w:rsidRPr="00367A6B">
        <w:rPr>
          <w:rFonts w:ascii="Verdana" w:hAnsi="Verdana"/>
          <w:sz w:val="20"/>
        </w:rPr>
        <w:t>(přístupové komunikace, zásahové cesty)</w:t>
      </w:r>
    </w:p>
    <w:p w:rsidR="008826B2" w:rsidRPr="00367A6B" w:rsidRDefault="008826B2" w:rsidP="00070911">
      <w:pPr>
        <w:pStyle w:val="Bezmezer"/>
        <w:numPr>
          <w:ilvl w:val="0"/>
          <w:numId w:val="14"/>
        </w:numPr>
        <w:tabs>
          <w:tab w:val="clear" w:pos="567"/>
        </w:tabs>
        <w:suppressAutoHyphens/>
        <w:ind w:left="1134" w:hanging="283"/>
        <w:rPr>
          <w:rFonts w:ascii="Verdana" w:hAnsi="Verdana"/>
          <w:sz w:val="20"/>
        </w:rPr>
      </w:pPr>
      <w:r w:rsidRPr="00367A6B">
        <w:rPr>
          <w:rFonts w:ascii="Verdana" w:hAnsi="Verdana"/>
          <w:sz w:val="20"/>
        </w:rPr>
        <w:t>zhodnocení technických a technologických zařízení stavby (rozvodná potrubí, vzduchotechnická zařízení)</w:t>
      </w:r>
    </w:p>
    <w:p w:rsidR="008826B2" w:rsidRPr="00367A6B" w:rsidRDefault="008826B2" w:rsidP="00070911">
      <w:pPr>
        <w:pStyle w:val="Bezmezer"/>
        <w:numPr>
          <w:ilvl w:val="0"/>
          <w:numId w:val="14"/>
        </w:numPr>
        <w:tabs>
          <w:tab w:val="clear" w:pos="567"/>
        </w:tabs>
        <w:suppressAutoHyphens/>
        <w:ind w:left="851" w:firstLine="0"/>
        <w:rPr>
          <w:rFonts w:ascii="Verdana" w:hAnsi="Verdana"/>
          <w:sz w:val="20"/>
        </w:rPr>
      </w:pPr>
      <w:r w:rsidRPr="00367A6B">
        <w:rPr>
          <w:rFonts w:ascii="Verdana" w:hAnsi="Verdana"/>
          <w:sz w:val="20"/>
        </w:rPr>
        <w:t>posouzení požadavků na zabezpečení stavby požárně bezpečnostními zařízeními</w:t>
      </w:r>
    </w:p>
    <w:p w:rsidR="008826B2" w:rsidRPr="00367A6B" w:rsidRDefault="008826B2" w:rsidP="00070911">
      <w:pPr>
        <w:pStyle w:val="Bezmezer"/>
        <w:numPr>
          <w:ilvl w:val="0"/>
          <w:numId w:val="14"/>
        </w:numPr>
        <w:tabs>
          <w:tab w:val="clear" w:pos="567"/>
        </w:tabs>
        <w:suppressAutoHyphens/>
        <w:ind w:left="851" w:firstLine="0"/>
        <w:rPr>
          <w:rFonts w:ascii="Verdana" w:hAnsi="Verdana"/>
          <w:sz w:val="20"/>
        </w:rPr>
      </w:pPr>
      <w:r w:rsidRPr="00367A6B">
        <w:rPr>
          <w:rFonts w:ascii="Verdana" w:hAnsi="Verdana"/>
          <w:sz w:val="20"/>
        </w:rPr>
        <w:t>rozsah a způsob rozmístění výstražných a bezpečnostních značek a tabulek</w:t>
      </w:r>
    </w:p>
    <w:p w:rsidR="003A3CE8" w:rsidRPr="00367A6B" w:rsidRDefault="003A3CE8" w:rsidP="00185E9D">
      <w:pPr>
        <w:pStyle w:val="Bezmezer"/>
        <w:tabs>
          <w:tab w:val="left" w:pos="1418"/>
        </w:tabs>
        <w:suppressAutoHyphens/>
        <w:rPr>
          <w:rFonts w:ascii="Verdana" w:hAnsi="Verdana"/>
          <w:sz w:val="22"/>
          <w:szCs w:val="22"/>
        </w:rPr>
      </w:pPr>
    </w:p>
    <w:p w:rsidR="005E0705" w:rsidRDefault="00D26D4C" w:rsidP="00185E9D">
      <w:pPr>
        <w:pStyle w:val="Bezmezer"/>
        <w:tabs>
          <w:tab w:val="left" w:pos="1418"/>
        </w:tabs>
        <w:suppressAutoHyphens/>
        <w:rPr>
          <w:rFonts w:ascii="Verdana" w:hAnsi="Verdana"/>
          <w:sz w:val="22"/>
          <w:szCs w:val="22"/>
        </w:rPr>
      </w:pPr>
      <w:r>
        <w:rPr>
          <w:rFonts w:ascii="Verdana" w:hAnsi="Verdana"/>
          <w:sz w:val="22"/>
          <w:szCs w:val="22"/>
        </w:rPr>
        <w:t>Netýká se.</w:t>
      </w:r>
      <w:r w:rsidR="005E0705" w:rsidRPr="00367A6B">
        <w:rPr>
          <w:rFonts w:ascii="Verdana" w:hAnsi="Verdana"/>
          <w:sz w:val="22"/>
          <w:szCs w:val="22"/>
        </w:rPr>
        <w:t xml:space="preserve"> </w:t>
      </w:r>
    </w:p>
    <w:p w:rsidR="003F6579" w:rsidRDefault="003F6579" w:rsidP="00185E9D">
      <w:pPr>
        <w:pStyle w:val="Bezmezer"/>
        <w:tabs>
          <w:tab w:val="left" w:pos="1418"/>
        </w:tabs>
        <w:suppressAutoHyphens/>
        <w:rPr>
          <w:rFonts w:ascii="Verdana" w:hAnsi="Verdana"/>
          <w:sz w:val="22"/>
          <w:szCs w:val="22"/>
        </w:rPr>
      </w:pPr>
    </w:p>
    <w:p w:rsidR="003F6579" w:rsidRPr="00367A6B" w:rsidRDefault="003F6579" w:rsidP="00185E9D">
      <w:pPr>
        <w:pStyle w:val="Bezmezer"/>
        <w:tabs>
          <w:tab w:val="left" w:pos="1418"/>
        </w:tabs>
        <w:suppressAutoHyphens/>
        <w:rPr>
          <w:rFonts w:ascii="Verdana" w:hAnsi="Verdana"/>
          <w:sz w:val="20"/>
        </w:rPr>
      </w:pPr>
    </w:p>
    <w:p w:rsidR="008826B2" w:rsidRPr="00367A6B" w:rsidRDefault="008826B2" w:rsidP="005E0705">
      <w:pPr>
        <w:pStyle w:val="Nadpis3"/>
        <w:numPr>
          <w:ilvl w:val="2"/>
          <w:numId w:val="11"/>
        </w:numPr>
        <w:tabs>
          <w:tab w:val="clear" w:pos="2552"/>
          <w:tab w:val="num" w:pos="851"/>
        </w:tabs>
        <w:ind w:hanging="2552"/>
      </w:pPr>
      <w:bookmarkStart w:id="43" w:name="_Toc355351775"/>
      <w:r w:rsidRPr="00367A6B">
        <w:t>Zásady hospodaření s</w:t>
      </w:r>
      <w:r w:rsidR="00051378" w:rsidRPr="00367A6B">
        <w:t> </w:t>
      </w:r>
      <w:r w:rsidRPr="00367A6B">
        <w:t>energiemi</w:t>
      </w:r>
      <w:bookmarkEnd w:id="43"/>
    </w:p>
    <w:p w:rsidR="00051378" w:rsidRPr="00367A6B" w:rsidRDefault="00051378" w:rsidP="00051378">
      <w:pPr>
        <w:rPr>
          <w:rFonts w:ascii="Verdana" w:hAnsi="Verdana"/>
        </w:rPr>
      </w:pPr>
    </w:p>
    <w:p w:rsidR="008826B2" w:rsidRPr="00367A6B" w:rsidRDefault="008826B2" w:rsidP="00070911">
      <w:pPr>
        <w:pStyle w:val="Bezmezer"/>
        <w:numPr>
          <w:ilvl w:val="0"/>
          <w:numId w:val="15"/>
        </w:numPr>
        <w:tabs>
          <w:tab w:val="clear" w:pos="567"/>
        </w:tabs>
        <w:suppressAutoHyphens/>
        <w:ind w:left="851" w:firstLine="0"/>
        <w:rPr>
          <w:rFonts w:ascii="Verdana" w:hAnsi="Verdana"/>
          <w:sz w:val="20"/>
        </w:rPr>
      </w:pPr>
      <w:r w:rsidRPr="00367A6B">
        <w:rPr>
          <w:rFonts w:ascii="Verdana" w:hAnsi="Verdana"/>
          <w:sz w:val="20"/>
        </w:rPr>
        <w:t>kriteria tepelně technického hodnocení</w:t>
      </w:r>
    </w:p>
    <w:p w:rsidR="00D26D4C" w:rsidRPr="00D305FD" w:rsidRDefault="00D26D4C" w:rsidP="00D26D4C">
      <w:pPr>
        <w:pStyle w:val="Bezmezer"/>
        <w:tabs>
          <w:tab w:val="clear" w:pos="567"/>
        </w:tabs>
        <w:suppressAutoHyphens/>
        <w:rPr>
          <w:rFonts w:ascii="Verdana" w:hAnsi="Verdana"/>
          <w:sz w:val="22"/>
          <w:szCs w:val="22"/>
        </w:rPr>
      </w:pPr>
      <w:r>
        <w:rPr>
          <w:rFonts w:ascii="Verdana" w:hAnsi="Verdana"/>
          <w:sz w:val="22"/>
          <w:szCs w:val="22"/>
        </w:rPr>
        <w:t>Netýká se.</w:t>
      </w:r>
    </w:p>
    <w:p w:rsidR="008A27B7" w:rsidRPr="00367A6B" w:rsidRDefault="008A27B7" w:rsidP="009226B7">
      <w:pPr>
        <w:suppressAutoHyphens/>
        <w:rPr>
          <w:rFonts w:ascii="Verdana" w:hAnsi="Verdana"/>
          <w:sz w:val="22"/>
          <w:szCs w:val="22"/>
        </w:rPr>
      </w:pPr>
    </w:p>
    <w:p w:rsidR="003A3CE8" w:rsidRPr="00367A6B" w:rsidRDefault="003A3CE8" w:rsidP="00070911">
      <w:pPr>
        <w:pStyle w:val="Bezmezer"/>
        <w:numPr>
          <w:ilvl w:val="0"/>
          <w:numId w:val="15"/>
        </w:numPr>
        <w:tabs>
          <w:tab w:val="clear" w:pos="567"/>
        </w:tabs>
        <w:suppressAutoHyphens/>
        <w:ind w:left="851" w:firstLine="0"/>
        <w:rPr>
          <w:rFonts w:ascii="Verdana" w:hAnsi="Verdana"/>
          <w:sz w:val="20"/>
        </w:rPr>
      </w:pPr>
      <w:r w:rsidRPr="00367A6B">
        <w:rPr>
          <w:rFonts w:ascii="Verdana" w:hAnsi="Verdana"/>
          <w:sz w:val="20"/>
        </w:rPr>
        <w:t>energetická náročnost stavby</w:t>
      </w:r>
    </w:p>
    <w:p w:rsidR="003A3CE8" w:rsidRPr="00367A6B" w:rsidRDefault="00D26D4C" w:rsidP="00D26D4C">
      <w:pPr>
        <w:pStyle w:val="Bezmezer"/>
        <w:tabs>
          <w:tab w:val="clear" w:pos="567"/>
        </w:tabs>
        <w:suppressAutoHyphens/>
        <w:rPr>
          <w:rFonts w:ascii="Verdana" w:hAnsi="Verdana"/>
          <w:sz w:val="22"/>
          <w:szCs w:val="22"/>
        </w:rPr>
      </w:pPr>
      <w:r>
        <w:rPr>
          <w:rFonts w:ascii="Verdana" w:hAnsi="Verdana"/>
          <w:sz w:val="22"/>
          <w:szCs w:val="22"/>
        </w:rPr>
        <w:t>Netýká se.</w:t>
      </w:r>
    </w:p>
    <w:p w:rsidR="00051378" w:rsidRPr="00367A6B" w:rsidRDefault="00051378" w:rsidP="00254230">
      <w:pPr>
        <w:pStyle w:val="Bezmezer"/>
        <w:tabs>
          <w:tab w:val="left" w:pos="1418"/>
        </w:tabs>
        <w:suppressAutoHyphens/>
        <w:rPr>
          <w:rFonts w:ascii="Verdana" w:hAnsi="Verdana"/>
          <w:sz w:val="22"/>
          <w:szCs w:val="22"/>
        </w:rPr>
      </w:pPr>
    </w:p>
    <w:p w:rsidR="008826B2" w:rsidRPr="00367A6B" w:rsidRDefault="008826B2" w:rsidP="00070911">
      <w:pPr>
        <w:pStyle w:val="Bezmezer"/>
        <w:numPr>
          <w:ilvl w:val="0"/>
          <w:numId w:val="15"/>
        </w:numPr>
        <w:tabs>
          <w:tab w:val="clear" w:pos="567"/>
        </w:tabs>
        <w:suppressAutoHyphens/>
        <w:ind w:left="851" w:firstLine="0"/>
        <w:rPr>
          <w:rFonts w:ascii="Verdana" w:hAnsi="Verdana"/>
          <w:sz w:val="20"/>
        </w:rPr>
      </w:pPr>
      <w:r w:rsidRPr="00367A6B">
        <w:rPr>
          <w:rFonts w:ascii="Verdana" w:hAnsi="Verdana"/>
          <w:sz w:val="20"/>
        </w:rPr>
        <w:t>posouzení využití alternativních zdrojů energií</w:t>
      </w:r>
    </w:p>
    <w:p w:rsidR="00254230" w:rsidRDefault="00EC2A0F" w:rsidP="00254230">
      <w:pPr>
        <w:pStyle w:val="Bezmezer"/>
        <w:tabs>
          <w:tab w:val="left" w:pos="1418"/>
        </w:tabs>
        <w:suppressAutoHyphens/>
        <w:rPr>
          <w:rFonts w:ascii="Verdana" w:hAnsi="Verdana"/>
          <w:sz w:val="22"/>
          <w:szCs w:val="22"/>
        </w:rPr>
      </w:pPr>
      <w:r w:rsidRPr="00367A6B">
        <w:rPr>
          <w:rFonts w:ascii="Verdana" w:hAnsi="Verdana"/>
          <w:sz w:val="22"/>
          <w:szCs w:val="22"/>
        </w:rPr>
        <w:t>Netýká se.</w:t>
      </w:r>
    </w:p>
    <w:p w:rsidR="00CA3390" w:rsidRDefault="00CA3390" w:rsidP="00254230">
      <w:pPr>
        <w:pStyle w:val="Bezmezer"/>
        <w:tabs>
          <w:tab w:val="left" w:pos="1418"/>
        </w:tabs>
        <w:suppressAutoHyphens/>
        <w:rPr>
          <w:rFonts w:ascii="Verdana" w:hAnsi="Verdana"/>
          <w:sz w:val="22"/>
          <w:szCs w:val="22"/>
        </w:rPr>
      </w:pPr>
    </w:p>
    <w:p w:rsidR="00CA3390" w:rsidRDefault="00CA3390" w:rsidP="00254230">
      <w:pPr>
        <w:pStyle w:val="Bezmezer"/>
        <w:tabs>
          <w:tab w:val="left" w:pos="1418"/>
        </w:tabs>
        <w:suppressAutoHyphens/>
        <w:rPr>
          <w:rFonts w:ascii="Verdana" w:hAnsi="Verdana"/>
          <w:sz w:val="22"/>
          <w:szCs w:val="22"/>
        </w:rPr>
      </w:pPr>
    </w:p>
    <w:p w:rsidR="008826B2" w:rsidRPr="00367A6B" w:rsidRDefault="008826B2" w:rsidP="005E0705">
      <w:pPr>
        <w:pStyle w:val="Nadpis3"/>
        <w:numPr>
          <w:ilvl w:val="2"/>
          <w:numId w:val="11"/>
        </w:numPr>
        <w:tabs>
          <w:tab w:val="clear" w:pos="2552"/>
          <w:tab w:val="num" w:pos="851"/>
        </w:tabs>
        <w:ind w:left="851" w:hanging="851"/>
        <w:jc w:val="left"/>
      </w:pPr>
      <w:bookmarkStart w:id="44" w:name="_Toc353476411"/>
      <w:bookmarkStart w:id="45" w:name="_Toc355351776"/>
      <w:r w:rsidRPr="00367A6B">
        <w:t>Hygienické požadavky na stavby, požadavky na pracovní</w:t>
      </w:r>
      <w:bookmarkEnd w:id="44"/>
      <w:r w:rsidRPr="00367A6B">
        <w:t xml:space="preserve"> </w:t>
      </w:r>
      <w:r w:rsidR="005E0705" w:rsidRPr="00367A6B">
        <w:t>a komunální prostředí</w:t>
      </w:r>
      <w:bookmarkEnd w:id="45"/>
    </w:p>
    <w:p w:rsidR="00185E9D" w:rsidRPr="00367A6B" w:rsidRDefault="00185E9D" w:rsidP="00805C36">
      <w:pPr>
        <w:pStyle w:val="Bezmezer"/>
        <w:tabs>
          <w:tab w:val="clear" w:pos="567"/>
        </w:tabs>
        <w:suppressAutoHyphens/>
        <w:rPr>
          <w:rFonts w:ascii="Verdana" w:hAnsi="Verdana"/>
          <w:sz w:val="20"/>
        </w:rPr>
      </w:pPr>
      <w:r w:rsidRPr="00367A6B">
        <w:rPr>
          <w:rFonts w:ascii="Verdana" w:hAnsi="Verdana"/>
          <w:sz w:val="20"/>
        </w:rPr>
        <w:t>Zásady řešení parametrů stavby (větrání, vytápění, osvětlení, zásobování vodou, odpadů apod.) a dále zásady vlivu stavby na okolí ( vibrace, hluk, prašnost apod.)</w:t>
      </w:r>
    </w:p>
    <w:p w:rsidR="00051378" w:rsidRPr="00367A6B" w:rsidRDefault="00051378" w:rsidP="00254230">
      <w:pPr>
        <w:pStyle w:val="Bezmezer"/>
        <w:tabs>
          <w:tab w:val="left" w:pos="1418"/>
        </w:tabs>
        <w:suppressAutoHyphens/>
        <w:rPr>
          <w:rFonts w:ascii="Verdana" w:hAnsi="Verdana"/>
          <w:b/>
          <w:sz w:val="22"/>
          <w:szCs w:val="22"/>
        </w:rPr>
      </w:pPr>
    </w:p>
    <w:p w:rsidR="003A3CE8" w:rsidRPr="00367A6B" w:rsidRDefault="003A3CE8" w:rsidP="003A3CE8">
      <w:pPr>
        <w:pStyle w:val="Bezmezer"/>
        <w:tabs>
          <w:tab w:val="left" w:pos="1418"/>
        </w:tabs>
        <w:suppressAutoHyphens/>
        <w:rPr>
          <w:rFonts w:ascii="Verdana" w:hAnsi="Verdana"/>
          <w:b/>
          <w:sz w:val="22"/>
          <w:szCs w:val="22"/>
        </w:rPr>
      </w:pPr>
      <w:r w:rsidRPr="00367A6B">
        <w:rPr>
          <w:rFonts w:ascii="Verdana" w:hAnsi="Verdana"/>
          <w:b/>
          <w:sz w:val="22"/>
          <w:szCs w:val="22"/>
        </w:rPr>
        <w:t>Větrání</w:t>
      </w:r>
    </w:p>
    <w:p w:rsidR="00D26D4C" w:rsidRPr="00D305FD" w:rsidRDefault="00D26D4C" w:rsidP="00D26D4C">
      <w:pPr>
        <w:pStyle w:val="Bezmezer"/>
        <w:tabs>
          <w:tab w:val="clear" w:pos="567"/>
        </w:tabs>
        <w:suppressAutoHyphens/>
        <w:rPr>
          <w:rFonts w:ascii="Verdana" w:hAnsi="Verdana"/>
          <w:sz w:val="22"/>
          <w:szCs w:val="22"/>
        </w:rPr>
      </w:pPr>
      <w:r>
        <w:rPr>
          <w:rFonts w:ascii="Verdana" w:hAnsi="Verdana"/>
          <w:sz w:val="22"/>
          <w:szCs w:val="22"/>
        </w:rPr>
        <w:t>Netýká se.</w:t>
      </w:r>
    </w:p>
    <w:p w:rsidR="003F6579" w:rsidRDefault="003F6579" w:rsidP="003A3CE8">
      <w:pPr>
        <w:pStyle w:val="Bezmezer"/>
        <w:tabs>
          <w:tab w:val="left" w:pos="1418"/>
        </w:tabs>
        <w:suppressAutoHyphens/>
        <w:rPr>
          <w:rFonts w:ascii="Verdana" w:hAnsi="Verdana"/>
          <w:b/>
          <w:sz w:val="22"/>
          <w:szCs w:val="22"/>
        </w:rPr>
      </w:pPr>
    </w:p>
    <w:p w:rsidR="003A3CE8" w:rsidRPr="00367A6B" w:rsidRDefault="003A3CE8" w:rsidP="003A3CE8">
      <w:pPr>
        <w:pStyle w:val="Bezmezer"/>
        <w:tabs>
          <w:tab w:val="left" w:pos="1418"/>
        </w:tabs>
        <w:suppressAutoHyphens/>
        <w:rPr>
          <w:rFonts w:ascii="Verdana" w:hAnsi="Verdana"/>
          <w:b/>
          <w:sz w:val="22"/>
          <w:szCs w:val="22"/>
        </w:rPr>
      </w:pPr>
      <w:r w:rsidRPr="00367A6B">
        <w:rPr>
          <w:rFonts w:ascii="Verdana" w:hAnsi="Verdana"/>
          <w:b/>
          <w:sz w:val="22"/>
          <w:szCs w:val="22"/>
        </w:rPr>
        <w:t>Zásobování vodou</w:t>
      </w:r>
    </w:p>
    <w:p w:rsidR="00D26D4C" w:rsidRPr="00D305FD" w:rsidRDefault="00D26D4C" w:rsidP="00D26D4C">
      <w:pPr>
        <w:pStyle w:val="Bezmezer"/>
        <w:tabs>
          <w:tab w:val="clear" w:pos="567"/>
        </w:tabs>
        <w:suppressAutoHyphens/>
        <w:rPr>
          <w:rFonts w:ascii="Verdana" w:hAnsi="Verdana"/>
          <w:sz w:val="22"/>
          <w:szCs w:val="22"/>
        </w:rPr>
      </w:pPr>
      <w:r>
        <w:rPr>
          <w:rFonts w:ascii="Verdana" w:hAnsi="Verdana"/>
          <w:sz w:val="22"/>
          <w:szCs w:val="22"/>
        </w:rPr>
        <w:t>Netýká se.</w:t>
      </w:r>
    </w:p>
    <w:p w:rsidR="00265D77" w:rsidRPr="00A469CD" w:rsidRDefault="00265D77" w:rsidP="00265D77">
      <w:pPr>
        <w:pStyle w:val="Zkladntextodsazen"/>
        <w:rPr>
          <w:rFonts w:ascii="Verdana" w:hAnsi="Verdana"/>
          <w:sz w:val="22"/>
          <w:szCs w:val="22"/>
        </w:rPr>
      </w:pPr>
    </w:p>
    <w:p w:rsidR="003A3CE8" w:rsidRDefault="003A3CE8" w:rsidP="003A3CE8">
      <w:pPr>
        <w:pStyle w:val="Bezmezer"/>
        <w:tabs>
          <w:tab w:val="left" w:pos="1418"/>
        </w:tabs>
        <w:suppressAutoHyphens/>
        <w:rPr>
          <w:rFonts w:ascii="Verdana" w:hAnsi="Verdana"/>
          <w:b/>
          <w:sz w:val="22"/>
          <w:szCs w:val="22"/>
        </w:rPr>
      </w:pPr>
      <w:r w:rsidRPr="00367A6B">
        <w:rPr>
          <w:rFonts w:ascii="Verdana" w:hAnsi="Verdana"/>
          <w:b/>
          <w:sz w:val="22"/>
          <w:szCs w:val="22"/>
        </w:rPr>
        <w:t>Vytápění</w:t>
      </w:r>
    </w:p>
    <w:p w:rsidR="00D26D4C" w:rsidRPr="00D305FD" w:rsidRDefault="00D26D4C" w:rsidP="00D26D4C">
      <w:pPr>
        <w:pStyle w:val="Bezmezer"/>
        <w:tabs>
          <w:tab w:val="clear" w:pos="567"/>
        </w:tabs>
        <w:suppressAutoHyphens/>
        <w:rPr>
          <w:rFonts w:ascii="Verdana" w:hAnsi="Verdana"/>
          <w:sz w:val="22"/>
          <w:szCs w:val="22"/>
        </w:rPr>
      </w:pPr>
      <w:r>
        <w:rPr>
          <w:rFonts w:ascii="Verdana" w:hAnsi="Verdana"/>
          <w:sz w:val="22"/>
          <w:szCs w:val="22"/>
        </w:rPr>
        <w:t>Netýká se.</w:t>
      </w:r>
    </w:p>
    <w:p w:rsidR="000A4355" w:rsidRDefault="000A4355" w:rsidP="00D26D4C">
      <w:pPr>
        <w:pStyle w:val="Bezmezer"/>
        <w:tabs>
          <w:tab w:val="clear" w:pos="567"/>
        </w:tabs>
        <w:suppressAutoHyphens/>
        <w:rPr>
          <w:sz w:val="22"/>
          <w:szCs w:val="22"/>
        </w:rPr>
      </w:pPr>
      <w:r>
        <w:rPr>
          <w:sz w:val="22"/>
          <w:szCs w:val="22"/>
        </w:rPr>
        <w:t xml:space="preserve"> </w:t>
      </w:r>
    </w:p>
    <w:p w:rsidR="003A3CE8" w:rsidRPr="00367A6B" w:rsidRDefault="003A3CE8" w:rsidP="003A3CE8">
      <w:pPr>
        <w:pStyle w:val="Bezmezer"/>
        <w:tabs>
          <w:tab w:val="left" w:pos="1418"/>
        </w:tabs>
        <w:suppressAutoHyphens/>
        <w:rPr>
          <w:rFonts w:ascii="Verdana" w:hAnsi="Verdana"/>
          <w:b/>
          <w:sz w:val="22"/>
          <w:szCs w:val="22"/>
        </w:rPr>
      </w:pPr>
      <w:r w:rsidRPr="00367A6B">
        <w:rPr>
          <w:rFonts w:ascii="Verdana" w:hAnsi="Verdana"/>
          <w:b/>
          <w:sz w:val="22"/>
          <w:szCs w:val="22"/>
        </w:rPr>
        <w:t>Ohřev TUV</w:t>
      </w:r>
    </w:p>
    <w:p w:rsidR="00D26D4C" w:rsidRPr="00D305FD" w:rsidRDefault="00D26D4C" w:rsidP="00D26D4C">
      <w:pPr>
        <w:pStyle w:val="Bezmezer"/>
        <w:tabs>
          <w:tab w:val="clear" w:pos="567"/>
        </w:tabs>
        <w:suppressAutoHyphens/>
        <w:rPr>
          <w:rFonts w:ascii="Verdana" w:hAnsi="Verdana"/>
          <w:sz w:val="22"/>
          <w:szCs w:val="22"/>
        </w:rPr>
      </w:pPr>
      <w:bookmarkStart w:id="46" w:name="_Toc68361894"/>
      <w:bookmarkStart w:id="47" w:name="_Toc68614133"/>
      <w:bookmarkStart w:id="48" w:name="_Toc68749689"/>
      <w:bookmarkStart w:id="49" w:name="_Toc145923369"/>
      <w:r>
        <w:rPr>
          <w:rFonts w:ascii="Verdana" w:hAnsi="Verdana"/>
          <w:sz w:val="22"/>
          <w:szCs w:val="22"/>
        </w:rPr>
        <w:t>Netýká se.</w:t>
      </w:r>
    </w:p>
    <w:p w:rsidR="003A3CE8" w:rsidRPr="00367A6B" w:rsidRDefault="003A3CE8" w:rsidP="003A3CE8">
      <w:pPr>
        <w:pStyle w:val="Bezmezer"/>
        <w:tabs>
          <w:tab w:val="left" w:pos="1418"/>
        </w:tabs>
        <w:suppressAutoHyphens/>
        <w:rPr>
          <w:rFonts w:ascii="Verdana" w:hAnsi="Verdana"/>
          <w:b/>
          <w:sz w:val="22"/>
          <w:szCs w:val="22"/>
        </w:rPr>
      </w:pPr>
    </w:p>
    <w:p w:rsidR="003A3CE8" w:rsidRPr="00367A6B" w:rsidRDefault="003A3CE8" w:rsidP="003A3CE8">
      <w:pPr>
        <w:pStyle w:val="Bezmezer"/>
        <w:tabs>
          <w:tab w:val="left" w:pos="1418"/>
        </w:tabs>
        <w:suppressAutoHyphens/>
        <w:rPr>
          <w:rFonts w:ascii="Verdana" w:hAnsi="Verdana"/>
          <w:b/>
          <w:sz w:val="22"/>
          <w:szCs w:val="22"/>
        </w:rPr>
      </w:pPr>
      <w:r w:rsidRPr="00367A6B">
        <w:rPr>
          <w:rFonts w:ascii="Verdana" w:hAnsi="Verdana"/>
          <w:b/>
          <w:sz w:val="22"/>
          <w:szCs w:val="22"/>
        </w:rPr>
        <w:t>Hluk</w:t>
      </w:r>
      <w:bookmarkEnd w:id="46"/>
      <w:bookmarkEnd w:id="47"/>
      <w:bookmarkEnd w:id="48"/>
      <w:bookmarkEnd w:id="49"/>
    </w:p>
    <w:p w:rsidR="00D26D4C" w:rsidRPr="00D305FD" w:rsidRDefault="00D26D4C" w:rsidP="00D26D4C">
      <w:pPr>
        <w:pStyle w:val="Bezmezer"/>
        <w:tabs>
          <w:tab w:val="clear" w:pos="567"/>
        </w:tabs>
        <w:suppressAutoHyphens/>
        <w:rPr>
          <w:rFonts w:ascii="Verdana" w:hAnsi="Verdana"/>
          <w:sz w:val="22"/>
          <w:szCs w:val="22"/>
        </w:rPr>
      </w:pPr>
      <w:bookmarkStart w:id="50" w:name="_Toc68361895"/>
      <w:bookmarkStart w:id="51" w:name="_Toc68614134"/>
      <w:bookmarkStart w:id="52" w:name="_Toc68749690"/>
      <w:bookmarkStart w:id="53" w:name="_Toc145923370"/>
      <w:r>
        <w:rPr>
          <w:rFonts w:ascii="Verdana" w:hAnsi="Verdana"/>
          <w:sz w:val="22"/>
          <w:szCs w:val="22"/>
        </w:rPr>
        <w:t>Netýká se.</w:t>
      </w:r>
    </w:p>
    <w:p w:rsidR="003A3CE8" w:rsidRPr="00367A6B" w:rsidRDefault="003A3CE8" w:rsidP="009904B9">
      <w:pPr>
        <w:pStyle w:val="Bezmezer"/>
        <w:tabs>
          <w:tab w:val="left" w:pos="1418"/>
        </w:tabs>
        <w:suppressAutoHyphens/>
        <w:ind w:left="0"/>
        <w:rPr>
          <w:rFonts w:ascii="Verdana" w:hAnsi="Verdana"/>
          <w:b/>
          <w:sz w:val="22"/>
          <w:szCs w:val="22"/>
        </w:rPr>
      </w:pPr>
    </w:p>
    <w:p w:rsidR="003A3CE8" w:rsidRPr="00367A6B" w:rsidRDefault="003A3CE8" w:rsidP="003A3CE8">
      <w:pPr>
        <w:pStyle w:val="Bezmezer"/>
        <w:tabs>
          <w:tab w:val="left" w:pos="1418"/>
        </w:tabs>
        <w:suppressAutoHyphens/>
        <w:rPr>
          <w:rFonts w:ascii="Verdana" w:hAnsi="Verdana"/>
          <w:b/>
          <w:sz w:val="22"/>
          <w:szCs w:val="22"/>
        </w:rPr>
      </w:pPr>
      <w:r w:rsidRPr="00367A6B">
        <w:rPr>
          <w:rFonts w:ascii="Verdana" w:hAnsi="Verdana"/>
          <w:b/>
          <w:sz w:val="22"/>
          <w:szCs w:val="22"/>
        </w:rPr>
        <w:t>Emise</w:t>
      </w:r>
      <w:bookmarkEnd w:id="50"/>
      <w:bookmarkEnd w:id="51"/>
      <w:bookmarkEnd w:id="52"/>
      <w:bookmarkEnd w:id="53"/>
    </w:p>
    <w:p w:rsidR="00D26D4C" w:rsidRPr="00D305FD" w:rsidRDefault="00D26D4C" w:rsidP="00D26D4C">
      <w:pPr>
        <w:pStyle w:val="Bezmezer"/>
        <w:tabs>
          <w:tab w:val="clear" w:pos="567"/>
        </w:tabs>
        <w:suppressAutoHyphens/>
        <w:rPr>
          <w:rFonts w:ascii="Verdana" w:hAnsi="Verdana"/>
          <w:sz w:val="22"/>
          <w:szCs w:val="22"/>
        </w:rPr>
      </w:pPr>
      <w:bookmarkStart w:id="54" w:name="_Toc68361896"/>
      <w:bookmarkStart w:id="55" w:name="_Toc68614135"/>
      <w:bookmarkStart w:id="56" w:name="_Toc68749691"/>
      <w:bookmarkStart w:id="57" w:name="_Toc145923371"/>
      <w:r>
        <w:rPr>
          <w:rFonts w:ascii="Verdana" w:hAnsi="Verdana"/>
          <w:sz w:val="22"/>
          <w:szCs w:val="22"/>
        </w:rPr>
        <w:t>Netýká se.</w:t>
      </w:r>
    </w:p>
    <w:p w:rsidR="003A3CE8" w:rsidRPr="00367A6B" w:rsidRDefault="003A3CE8" w:rsidP="009904B9">
      <w:pPr>
        <w:pStyle w:val="Bezmezer"/>
        <w:tabs>
          <w:tab w:val="left" w:pos="1418"/>
        </w:tabs>
        <w:suppressAutoHyphens/>
        <w:ind w:left="0"/>
        <w:rPr>
          <w:rFonts w:ascii="Verdana" w:hAnsi="Verdana"/>
          <w:b/>
          <w:sz w:val="22"/>
          <w:szCs w:val="22"/>
        </w:rPr>
      </w:pPr>
    </w:p>
    <w:p w:rsidR="003A3CE8" w:rsidRPr="00367A6B" w:rsidRDefault="003A3CE8" w:rsidP="003A3CE8">
      <w:pPr>
        <w:pStyle w:val="Bezmezer"/>
        <w:tabs>
          <w:tab w:val="left" w:pos="1418"/>
        </w:tabs>
        <w:suppressAutoHyphens/>
        <w:rPr>
          <w:rFonts w:ascii="Verdana" w:hAnsi="Verdana"/>
          <w:b/>
          <w:sz w:val="22"/>
          <w:szCs w:val="22"/>
        </w:rPr>
      </w:pPr>
      <w:r w:rsidRPr="00367A6B">
        <w:rPr>
          <w:rFonts w:ascii="Verdana" w:hAnsi="Verdana"/>
          <w:b/>
          <w:sz w:val="22"/>
          <w:szCs w:val="22"/>
        </w:rPr>
        <w:t>Odpady</w:t>
      </w:r>
      <w:bookmarkEnd w:id="54"/>
      <w:bookmarkEnd w:id="55"/>
      <w:bookmarkEnd w:id="56"/>
      <w:bookmarkEnd w:id="57"/>
    </w:p>
    <w:p w:rsidR="003A3CE8" w:rsidRPr="00367A6B" w:rsidRDefault="003A3CE8" w:rsidP="003A3CE8">
      <w:pPr>
        <w:pStyle w:val="Bezmezer"/>
        <w:tabs>
          <w:tab w:val="left" w:pos="1418"/>
        </w:tabs>
        <w:suppressAutoHyphens/>
        <w:rPr>
          <w:rFonts w:ascii="Verdana" w:hAnsi="Verdana"/>
          <w:sz w:val="22"/>
          <w:szCs w:val="22"/>
        </w:rPr>
      </w:pPr>
      <w:r w:rsidRPr="00367A6B">
        <w:rPr>
          <w:rFonts w:ascii="Verdana" w:hAnsi="Verdana"/>
          <w:sz w:val="22"/>
          <w:szCs w:val="22"/>
        </w:rPr>
        <w:t xml:space="preserve">Odpadové hospodářství je zpracováno na základě vyhl.381/2001 Sb. Ministerstva životního prostředí ze dne 17. října 2001, kterou se stanoví Katalog odpadů, Seznam nebezpečných odpadů a seznamy odpadů: </w:t>
      </w:r>
    </w:p>
    <w:p w:rsidR="003A3CE8" w:rsidRPr="00367A6B" w:rsidRDefault="003A3CE8" w:rsidP="003A3CE8">
      <w:pPr>
        <w:pStyle w:val="Bezmezer"/>
        <w:tabs>
          <w:tab w:val="left" w:pos="1418"/>
        </w:tabs>
        <w:suppressAutoHyphens/>
        <w:rPr>
          <w:rFonts w:ascii="Verdana" w:hAnsi="Verdana"/>
          <w:b/>
          <w:i/>
          <w:sz w:val="22"/>
          <w:szCs w:val="22"/>
        </w:rPr>
      </w:pPr>
    </w:p>
    <w:p w:rsidR="003A3CE8" w:rsidRPr="00367A6B" w:rsidRDefault="003A3CE8" w:rsidP="003A3CE8">
      <w:pPr>
        <w:pStyle w:val="Bezmezer"/>
        <w:tabs>
          <w:tab w:val="left" w:pos="1418"/>
        </w:tabs>
        <w:suppressAutoHyphens/>
        <w:rPr>
          <w:rFonts w:ascii="Verdana" w:hAnsi="Verdana"/>
          <w:sz w:val="22"/>
          <w:szCs w:val="22"/>
        </w:rPr>
      </w:pPr>
      <w:r w:rsidRPr="00367A6B">
        <w:rPr>
          <w:rFonts w:ascii="Verdana" w:hAnsi="Verdana"/>
          <w:b/>
          <w:i/>
          <w:sz w:val="22"/>
          <w:szCs w:val="22"/>
        </w:rPr>
        <w:t>Při výstavbě</w:t>
      </w:r>
      <w:r w:rsidRPr="00367A6B">
        <w:rPr>
          <w:rFonts w:ascii="Verdana" w:hAnsi="Verdana"/>
          <w:sz w:val="22"/>
          <w:szCs w:val="22"/>
        </w:rPr>
        <w:t xml:space="preserve"> vzniknou následující odpady (dle Katalogu odpadů- příloha č.1) </w:t>
      </w:r>
    </w:p>
    <w:p w:rsidR="003A3CE8" w:rsidRPr="00367A6B" w:rsidRDefault="003A3CE8" w:rsidP="003A3CE8">
      <w:pPr>
        <w:pStyle w:val="Zkladntext"/>
        <w:tabs>
          <w:tab w:val="left" w:pos="2268"/>
          <w:tab w:val="left" w:pos="5670"/>
        </w:tabs>
        <w:rPr>
          <w:rFonts w:ascii="Verdana" w:hAnsi="Verdana"/>
          <w:sz w:val="22"/>
          <w:szCs w:val="22"/>
        </w:rPr>
      </w:pPr>
      <w:r w:rsidRPr="00367A6B">
        <w:rPr>
          <w:rFonts w:ascii="Verdana" w:hAnsi="Verdana"/>
          <w:sz w:val="22"/>
          <w:szCs w:val="22"/>
        </w:rPr>
        <w:t>15 01 01</w:t>
      </w:r>
      <w:r w:rsidRPr="00367A6B">
        <w:rPr>
          <w:rFonts w:ascii="Verdana" w:hAnsi="Verdana"/>
          <w:sz w:val="22"/>
          <w:szCs w:val="22"/>
        </w:rPr>
        <w:tab/>
        <w:t>Papírové a lepenkové obaly</w:t>
      </w:r>
      <w:r w:rsidRPr="00367A6B">
        <w:rPr>
          <w:rFonts w:ascii="Verdana" w:hAnsi="Verdana"/>
          <w:sz w:val="22"/>
          <w:szCs w:val="22"/>
        </w:rPr>
        <w:tab/>
        <w:t>0</w:t>
      </w:r>
    </w:p>
    <w:p w:rsidR="003A3CE8" w:rsidRPr="00367A6B" w:rsidRDefault="003A3CE8" w:rsidP="003A3CE8">
      <w:pPr>
        <w:pStyle w:val="Zkladntext"/>
        <w:tabs>
          <w:tab w:val="left" w:pos="2268"/>
          <w:tab w:val="left" w:pos="5670"/>
        </w:tabs>
        <w:rPr>
          <w:rFonts w:ascii="Verdana" w:hAnsi="Verdana"/>
          <w:sz w:val="22"/>
          <w:szCs w:val="22"/>
        </w:rPr>
      </w:pPr>
      <w:r w:rsidRPr="00367A6B">
        <w:rPr>
          <w:rFonts w:ascii="Verdana" w:hAnsi="Verdana"/>
          <w:sz w:val="22"/>
          <w:szCs w:val="22"/>
        </w:rPr>
        <w:t>15 01 02</w:t>
      </w:r>
      <w:r w:rsidRPr="00367A6B">
        <w:rPr>
          <w:rFonts w:ascii="Verdana" w:hAnsi="Verdana"/>
          <w:sz w:val="22"/>
          <w:szCs w:val="22"/>
        </w:rPr>
        <w:tab/>
        <w:t>Plastové obaly</w:t>
      </w:r>
      <w:r w:rsidRPr="00367A6B">
        <w:rPr>
          <w:rFonts w:ascii="Verdana" w:hAnsi="Verdana"/>
          <w:sz w:val="22"/>
          <w:szCs w:val="22"/>
        </w:rPr>
        <w:tab/>
        <w:t>0</w:t>
      </w:r>
    </w:p>
    <w:p w:rsidR="003A3CE8" w:rsidRPr="00367A6B" w:rsidRDefault="00D26D4C" w:rsidP="00D26D4C">
      <w:pPr>
        <w:pStyle w:val="Zkladntext"/>
        <w:tabs>
          <w:tab w:val="left" w:pos="2268"/>
          <w:tab w:val="left" w:pos="5670"/>
        </w:tabs>
        <w:rPr>
          <w:rFonts w:ascii="Verdana" w:hAnsi="Verdana"/>
          <w:sz w:val="22"/>
          <w:szCs w:val="22"/>
        </w:rPr>
      </w:pPr>
      <w:r>
        <w:rPr>
          <w:rFonts w:ascii="Verdana" w:hAnsi="Verdana"/>
          <w:sz w:val="22"/>
          <w:szCs w:val="22"/>
        </w:rPr>
        <w:t>17 01 01</w:t>
      </w:r>
      <w:r>
        <w:rPr>
          <w:rFonts w:ascii="Verdana" w:hAnsi="Verdana"/>
          <w:sz w:val="22"/>
          <w:szCs w:val="22"/>
        </w:rPr>
        <w:tab/>
        <w:t>Beton</w:t>
      </w:r>
      <w:r>
        <w:rPr>
          <w:rFonts w:ascii="Verdana" w:hAnsi="Verdana"/>
          <w:sz w:val="22"/>
          <w:szCs w:val="22"/>
        </w:rPr>
        <w:tab/>
        <w:t>0</w:t>
      </w:r>
      <w:r>
        <w:rPr>
          <w:rFonts w:ascii="Verdana" w:hAnsi="Verdana"/>
          <w:sz w:val="22"/>
          <w:szCs w:val="22"/>
        </w:rPr>
        <w:tab/>
      </w:r>
      <w:r>
        <w:rPr>
          <w:rFonts w:ascii="Verdana" w:hAnsi="Verdana"/>
          <w:sz w:val="22"/>
          <w:szCs w:val="22"/>
        </w:rPr>
        <w:tab/>
      </w:r>
      <w:r>
        <w:rPr>
          <w:rFonts w:ascii="Verdana" w:hAnsi="Verdana"/>
          <w:sz w:val="22"/>
          <w:szCs w:val="22"/>
        </w:rPr>
        <w:tab/>
      </w:r>
      <w:r>
        <w:rPr>
          <w:rFonts w:ascii="Verdana" w:hAnsi="Verdana"/>
          <w:sz w:val="22"/>
          <w:szCs w:val="22"/>
        </w:rPr>
        <w:tab/>
        <w:t xml:space="preserve">       </w:t>
      </w:r>
      <w:r w:rsidR="003A3CE8" w:rsidRPr="00367A6B">
        <w:rPr>
          <w:rFonts w:ascii="Verdana" w:hAnsi="Verdana"/>
          <w:sz w:val="22"/>
          <w:szCs w:val="22"/>
        </w:rPr>
        <w:t xml:space="preserve">    </w:t>
      </w:r>
      <w:r w:rsidR="003A3CE8" w:rsidRPr="00367A6B">
        <w:rPr>
          <w:rFonts w:ascii="Verdana" w:hAnsi="Verdana"/>
          <w:sz w:val="22"/>
          <w:szCs w:val="22"/>
        </w:rPr>
        <w:tab/>
      </w:r>
      <w:r w:rsidR="003A3CE8" w:rsidRPr="00367A6B">
        <w:rPr>
          <w:rFonts w:ascii="Verdana" w:hAnsi="Verdana"/>
          <w:sz w:val="22"/>
          <w:szCs w:val="22"/>
        </w:rPr>
        <w:tab/>
      </w:r>
    </w:p>
    <w:p w:rsidR="003A3CE8" w:rsidRPr="00367A6B" w:rsidRDefault="003A3CE8" w:rsidP="003A3CE8">
      <w:pPr>
        <w:pStyle w:val="Zkladntext"/>
        <w:tabs>
          <w:tab w:val="left" w:pos="2268"/>
          <w:tab w:val="left" w:pos="5670"/>
        </w:tabs>
        <w:rPr>
          <w:rFonts w:ascii="Verdana" w:hAnsi="Verdana"/>
          <w:sz w:val="22"/>
          <w:szCs w:val="22"/>
        </w:rPr>
      </w:pPr>
      <w:r w:rsidRPr="00367A6B">
        <w:rPr>
          <w:rFonts w:ascii="Verdana" w:hAnsi="Verdana"/>
          <w:sz w:val="22"/>
          <w:szCs w:val="22"/>
        </w:rPr>
        <w:tab/>
      </w:r>
      <w:r w:rsidRPr="00367A6B">
        <w:rPr>
          <w:rFonts w:ascii="Verdana" w:hAnsi="Verdana"/>
          <w:sz w:val="22"/>
          <w:szCs w:val="22"/>
        </w:rPr>
        <w:tab/>
      </w:r>
      <w:r w:rsidRPr="00367A6B">
        <w:rPr>
          <w:rFonts w:ascii="Verdana" w:hAnsi="Verdana"/>
          <w:sz w:val="22"/>
          <w:szCs w:val="22"/>
        </w:rPr>
        <w:tab/>
      </w:r>
      <w:r w:rsidRPr="00367A6B">
        <w:rPr>
          <w:rFonts w:ascii="Verdana" w:hAnsi="Verdana"/>
          <w:sz w:val="22"/>
          <w:szCs w:val="22"/>
        </w:rPr>
        <w:tab/>
      </w:r>
      <w:r w:rsidRPr="00367A6B">
        <w:rPr>
          <w:rFonts w:ascii="Verdana" w:hAnsi="Verdana"/>
          <w:sz w:val="22"/>
          <w:szCs w:val="22"/>
        </w:rPr>
        <w:tab/>
      </w:r>
      <w:r w:rsidRPr="00367A6B">
        <w:rPr>
          <w:rFonts w:ascii="Verdana" w:hAnsi="Verdana"/>
          <w:sz w:val="22"/>
          <w:szCs w:val="22"/>
        </w:rPr>
        <w:tab/>
      </w:r>
      <w:r w:rsidRPr="00367A6B">
        <w:rPr>
          <w:rFonts w:ascii="Verdana" w:hAnsi="Verdana"/>
          <w:sz w:val="22"/>
          <w:szCs w:val="22"/>
        </w:rPr>
        <w:tab/>
      </w:r>
    </w:p>
    <w:p w:rsidR="003A3CE8" w:rsidRDefault="00A90436" w:rsidP="003A3CE8">
      <w:pPr>
        <w:suppressAutoHyphens/>
        <w:rPr>
          <w:rFonts w:ascii="Verdana" w:hAnsi="Verdana"/>
          <w:sz w:val="22"/>
          <w:szCs w:val="22"/>
        </w:rPr>
      </w:pPr>
      <w:r>
        <w:rPr>
          <w:rFonts w:ascii="Verdana" w:hAnsi="Verdana"/>
          <w:sz w:val="22"/>
          <w:szCs w:val="22"/>
        </w:rPr>
        <w:t>O</w:t>
      </w:r>
      <w:r w:rsidR="003A3CE8" w:rsidRPr="00367A6B">
        <w:rPr>
          <w:rFonts w:ascii="Verdana" w:hAnsi="Verdana"/>
          <w:sz w:val="22"/>
          <w:szCs w:val="22"/>
        </w:rPr>
        <w:t>dpady budou odvezeny na řízenou skládku.</w:t>
      </w:r>
    </w:p>
    <w:p w:rsidR="003A3CE8" w:rsidRPr="00367A6B" w:rsidRDefault="003A3CE8" w:rsidP="003A3CE8">
      <w:pPr>
        <w:pStyle w:val="Bezmezer"/>
        <w:tabs>
          <w:tab w:val="left" w:pos="1418"/>
        </w:tabs>
        <w:suppressAutoHyphens/>
        <w:rPr>
          <w:rFonts w:ascii="Verdana" w:hAnsi="Verdana"/>
          <w:i/>
          <w:sz w:val="22"/>
          <w:szCs w:val="22"/>
        </w:rPr>
      </w:pPr>
    </w:p>
    <w:p w:rsidR="003A3CE8" w:rsidRPr="00367A6B" w:rsidRDefault="003A3CE8" w:rsidP="003A3CE8">
      <w:pPr>
        <w:pStyle w:val="Bezmezer"/>
        <w:tabs>
          <w:tab w:val="left" w:pos="1418"/>
        </w:tabs>
        <w:suppressAutoHyphens/>
        <w:rPr>
          <w:rFonts w:ascii="Verdana" w:hAnsi="Verdana"/>
          <w:sz w:val="22"/>
          <w:szCs w:val="22"/>
        </w:rPr>
      </w:pPr>
      <w:r w:rsidRPr="00367A6B">
        <w:rPr>
          <w:rFonts w:ascii="Verdana" w:hAnsi="Verdana"/>
          <w:b/>
          <w:i/>
          <w:sz w:val="22"/>
          <w:szCs w:val="22"/>
        </w:rPr>
        <w:t>Při provozu</w:t>
      </w:r>
      <w:r w:rsidRPr="00367A6B">
        <w:rPr>
          <w:rFonts w:ascii="Verdana" w:hAnsi="Verdana"/>
          <w:b/>
          <w:sz w:val="22"/>
          <w:szCs w:val="22"/>
        </w:rPr>
        <w:t xml:space="preserve">  </w:t>
      </w:r>
      <w:r w:rsidRPr="00367A6B">
        <w:rPr>
          <w:rFonts w:ascii="Verdana" w:hAnsi="Verdana"/>
          <w:sz w:val="22"/>
          <w:szCs w:val="22"/>
        </w:rPr>
        <w:t xml:space="preserve">objektu budou vznikat následující odpady: </w:t>
      </w:r>
    </w:p>
    <w:p w:rsidR="003A3CE8" w:rsidRPr="00367A6B" w:rsidRDefault="003A3CE8" w:rsidP="003A3CE8">
      <w:pPr>
        <w:pStyle w:val="Bezmezer"/>
        <w:tabs>
          <w:tab w:val="left" w:pos="1418"/>
        </w:tabs>
        <w:suppressAutoHyphens/>
        <w:rPr>
          <w:rFonts w:ascii="Verdana" w:hAnsi="Verdana"/>
          <w:sz w:val="22"/>
          <w:szCs w:val="22"/>
        </w:rPr>
      </w:pPr>
      <w:r w:rsidRPr="00367A6B">
        <w:rPr>
          <w:rFonts w:ascii="Verdana" w:hAnsi="Verdana"/>
          <w:sz w:val="22"/>
          <w:szCs w:val="22"/>
        </w:rPr>
        <w:t>20 03 01</w:t>
      </w:r>
      <w:r w:rsidRPr="00367A6B">
        <w:rPr>
          <w:rFonts w:ascii="Verdana" w:hAnsi="Verdana"/>
          <w:sz w:val="22"/>
          <w:szCs w:val="22"/>
        </w:rPr>
        <w:tab/>
        <w:t>Směsný komunální odpad</w:t>
      </w:r>
      <w:r w:rsidRPr="00367A6B">
        <w:rPr>
          <w:rFonts w:ascii="Verdana" w:hAnsi="Verdana"/>
          <w:sz w:val="22"/>
          <w:szCs w:val="22"/>
        </w:rPr>
        <w:tab/>
        <w:t>0</w:t>
      </w:r>
    </w:p>
    <w:p w:rsidR="00265D77" w:rsidRDefault="00265D77" w:rsidP="003A3CE8">
      <w:pPr>
        <w:pStyle w:val="Bezmezer"/>
        <w:tabs>
          <w:tab w:val="left" w:pos="1418"/>
        </w:tabs>
        <w:suppressAutoHyphens/>
        <w:rPr>
          <w:rFonts w:ascii="Verdana" w:hAnsi="Verdana"/>
          <w:sz w:val="22"/>
          <w:szCs w:val="22"/>
        </w:rPr>
      </w:pPr>
    </w:p>
    <w:p w:rsidR="003A3CE8" w:rsidRPr="00367A6B" w:rsidRDefault="003A3CE8" w:rsidP="003A3CE8">
      <w:pPr>
        <w:pStyle w:val="Bezmezer"/>
        <w:tabs>
          <w:tab w:val="left" w:pos="1418"/>
        </w:tabs>
        <w:suppressAutoHyphens/>
        <w:rPr>
          <w:rFonts w:ascii="Verdana" w:hAnsi="Verdana"/>
          <w:b/>
          <w:sz w:val="22"/>
          <w:szCs w:val="22"/>
        </w:rPr>
      </w:pPr>
      <w:r w:rsidRPr="00367A6B">
        <w:rPr>
          <w:rFonts w:ascii="Verdana" w:hAnsi="Verdana"/>
          <w:b/>
          <w:i/>
          <w:sz w:val="22"/>
          <w:szCs w:val="22"/>
        </w:rPr>
        <w:t>Likvidace směsného komunálního odpadu</w:t>
      </w:r>
      <w:r w:rsidRPr="00367A6B">
        <w:rPr>
          <w:rFonts w:ascii="Verdana" w:hAnsi="Verdana"/>
          <w:b/>
          <w:sz w:val="22"/>
          <w:szCs w:val="22"/>
        </w:rPr>
        <w:t>:</w:t>
      </w:r>
    </w:p>
    <w:p w:rsidR="003A3CE8" w:rsidRDefault="003A3CE8" w:rsidP="003A3CE8">
      <w:pPr>
        <w:pStyle w:val="Bezmezer"/>
        <w:tabs>
          <w:tab w:val="left" w:pos="1418"/>
        </w:tabs>
        <w:suppressAutoHyphens/>
        <w:rPr>
          <w:rFonts w:ascii="Verdana" w:hAnsi="Verdana"/>
          <w:sz w:val="22"/>
          <w:szCs w:val="22"/>
        </w:rPr>
      </w:pPr>
      <w:r w:rsidRPr="00367A6B">
        <w:rPr>
          <w:rFonts w:ascii="Verdana" w:hAnsi="Verdana"/>
          <w:sz w:val="22"/>
          <w:szCs w:val="22"/>
        </w:rPr>
        <w:t xml:space="preserve">Na základě smlouvy s obcí bude využito systému zavedeného obcí </w:t>
      </w:r>
      <w:r w:rsidR="00826EB5">
        <w:rPr>
          <w:rFonts w:ascii="Verdana" w:hAnsi="Verdana"/>
          <w:sz w:val="22"/>
          <w:szCs w:val="22"/>
        </w:rPr>
        <w:t>Olomouc</w:t>
      </w:r>
      <w:r w:rsidRPr="00367A6B">
        <w:rPr>
          <w:rFonts w:ascii="Verdana" w:hAnsi="Verdana"/>
          <w:sz w:val="22"/>
          <w:szCs w:val="22"/>
        </w:rPr>
        <w:t xml:space="preserve">  pro nakládání s komunálním odpadem. Smlouva bude písemná a musí obsahovat výši sjednané ceny za tuto službu.</w:t>
      </w:r>
    </w:p>
    <w:p w:rsidR="003F6579" w:rsidRPr="00367A6B" w:rsidRDefault="003F6579" w:rsidP="003A3CE8">
      <w:pPr>
        <w:pStyle w:val="Bezmezer"/>
        <w:tabs>
          <w:tab w:val="left" w:pos="1418"/>
        </w:tabs>
        <w:suppressAutoHyphens/>
        <w:rPr>
          <w:rFonts w:ascii="Verdana" w:hAnsi="Verdana"/>
          <w:sz w:val="22"/>
          <w:szCs w:val="22"/>
        </w:rPr>
      </w:pPr>
    </w:p>
    <w:p w:rsidR="008826B2" w:rsidRPr="00367A6B" w:rsidRDefault="00185E9D" w:rsidP="00805C36">
      <w:pPr>
        <w:pStyle w:val="Nadpis3"/>
        <w:numPr>
          <w:ilvl w:val="2"/>
          <w:numId w:val="11"/>
        </w:numPr>
        <w:tabs>
          <w:tab w:val="clear" w:pos="2552"/>
          <w:tab w:val="num" w:pos="851"/>
        </w:tabs>
        <w:ind w:hanging="2552"/>
      </w:pPr>
      <w:bookmarkStart w:id="58" w:name="_Toc355351777"/>
      <w:r w:rsidRPr="00367A6B">
        <w:t>Ochrana stavby před negativními účinky vnějšího prostředí</w:t>
      </w:r>
      <w:bookmarkEnd w:id="58"/>
    </w:p>
    <w:p w:rsidR="00051378" w:rsidRPr="00367A6B" w:rsidRDefault="00051378" w:rsidP="00051378">
      <w:pPr>
        <w:rPr>
          <w:rFonts w:ascii="Verdana" w:hAnsi="Verdana"/>
        </w:rPr>
      </w:pPr>
    </w:p>
    <w:p w:rsidR="00185E9D" w:rsidRPr="00367A6B" w:rsidRDefault="008834CC" w:rsidP="00070911">
      <w:pPr>
        <w:pStyle w:val="Bezmezer"/>
        <w:numPr>
          <w:ilvl w:val="0"/>
          <w:numId w:val="16"/>
        </w:numPr>
        <w:tabs>
          <w:tab w:val="clear" w:pos="567"/>
        </w:tabs>
        <w:suppressAutoHyphens/>
        <w:ind w:left="851" w:firstLine="0"/>
        <w:rPr>
          <w:rFonts w:ascii="Verdana" w:hAnsi="Verdana"/>
          <w:sz w:val="20"/>
        </w:rPr>
      </w:pPr>
      <w:r w:rsidRPr="00367A6B">
        <w:rPr>
          <w:rFonts w:ascii="Verdana" w:hAnsi="Verdana"/>
          <w:sz w:val="20"/>
        </w:rPr>
        <w:t>o</w:t>
      </w:r>
      <w:r w:rsidR="00185E9D" w:rsidRPr="00367A6B">
        <w:rPr>
          <w:rFonts w:ascii="Verdana" w:hAnsi="Verdana"/>
          <w:sz w:val="20"/>
        </w:rPr>
        <w:t>chrana před pronikáním radonu z</w:t>
      </w:r>
      <w:r w:rsidR="008C2852" w:rsidRPr="00367A6B">
        <w:rPr>
          <w:rFonts w:ascii="Verdana" w:hAnsi="Verdana"/>
          <w:sz w:val="20"/>
        </w:rPr>
        <w:t> </w:t>
      </w:r>
      <w:r w:rsidR="00185E9D" w:rsidRPr="00367A6B">
        <w:rPr>
          <w:rFonts w:ascii="Verdana" w:hAnsi="Verdana"/>
          <w:sz w:val="20"/>
        </w:rPr>
        <w:t>podloží</w:t>
      </w:r>
    </w:p>
    <w:p w:rsidR="00D26D4C" w:rsidRDefault="00D26D4C" w:rsidP="00D26D4C">
      <w:pPr>
        <w:pStyle w:val="Bezmezer"/>
        <w:tabs>
          <w:tab w:val="clear" w:pos="567"/>
        </w:tabs>
        <w:suppressAutoHyphens/>
        <w:rPr>
          <w:rFonts w:ascii="Verdana" w:hAnsi="Verdana"/>
          <w:sz w:val="22"/>
          <w:szCs w:val="22"/>
        </w:rPr>
      </w:pPr>
      <w:r>
        <w:rPr>
          <w:rFonts w:ascii="Verdana" w:hAnsi="Verdana"/>
          <w:sz w:val="22"/>
          <w:szCs w:val="22"/>
        </w:rPr>
        <w:t>Netýká se.</w:t>
      </w:r>
    </w:p>
    <w:p w:rsidR="00D26D4C" w:rsidRPr="00D305FD" w:rsidRDefault="00D26D4C" w:rsidP="00D26D4C">
      <w:pPr>
        <w:pStyle w:val="Bezmezer"/>
        <w:tabs>
          <w:tab w:val="clear" w:pos="567"/>
        </w:tabs>
        <w:suppressAutoHyphens/>
        <w:rPr>
          <w:rFonts w:ascii="Verdana" w:hAnsi="Verdana"/>
          <w:sz w:val="22"/>
          <w:szCs w:val="22"/>
        </w:rPr>
      </w:pPr>
    </w:p>
    <w:p w:rsidR="00185E9D" w:rsidRPr="00367A6B" w:rsidRDefault="008834CC" w:rsidP="00070911">
      <w:pPr>
        <w:pStyle w:val="Bezmezer"/>
        <w:numPr>
          <w:ilvl w:val="0"/>
          <w:numId w:val="16"/>
        </w:numPr>
        <w:tabs>
          <w:tab w:val="clear" w:pos="567"/>
        </w:tabs>
        <w:suppressAutoHyphens/>
        <w:ind w:left="851" w:firstLine="0"/>
        <w:rPr>
          <w:rFonts w:ascii="Verdana" w:hAnsi="Verdana"/>
          <w:sz w:val="20"/>
        </w:rPr>
      </w:pPr>
      <w:r w:rsidRPr="00367A6B">
        <w:rPr>
          <w:rFonts w:ascii="Verdana" w:hAnsi="Verdana"/>
          <w:sz w:val="20"/>
        </w:rPr>
        <w:t>o</w:t>
      </w:r>
      <w:r w:rsidR="00185E9D" w:rsidRPr="00367A6B">
        <w:rPr>
          <w:rFonts w:ascii="Verdana" w:hAnsi="Verdana"/>
          <w:sz w:val="20"/>
        </w:rPr>
        <w:t>chrana před bludnými proudy</w:t>
      </w:r>
    </w:p>
    <w:p w:rsidR="00D26D4C" w:rsidRPr="00D305FD" w:rsidRDefault="00D26D4C" w:rsidP="00D26D4C">
      <w:pPr>
        <w:pStyle w:val="Bezmezer"/>
        <w:tabs>
          <w:tab w:val="clear" w:pos="567"/>
        </w:tabs>
        <w:suppressAutoHyphens/>
        <w:rPr>
          <w:rFonts w:ascii="Verdana" w:hAnsi="Verdana"/>
          <w:sz w:val="22"/>
          <w:szCs w:val="22"/>
        </w:rPr>
      </w:pPr>
      <w:r>
        <w:rPr>
          <w:rFonts w:ascii="Verdana" w:hAnsi="Verdana"/>
          <w:sz w:val="22"/>
          <w:szCs w:val="22"/>
        </w:rPr>
        <w:t>Netýká se.</w:t>
      </w:r>
    </w:p>
    <w:p w:rsidR="005F48FB" w:rsidRPr="00367A6B" w:rsidRDefault="005F48FB" w:rsidP="006B6A7D">
      <w:pPr>
        <w:pStyle w:val="Bezmezer"/>
        <w:tabs>
          <w:tab w:val="left" w:pos="1418"/>
        </w:tabs>
        <w:suppressAutoHyphens/>
        <w:rPr>
          <w:rFonts w:ascii="Verdana" w:hAnsi="Verdana"/>
          <w:sz w:val="22"/>
          <w:szCs w:val="22"/>
        </w:rPr>
      </w:pPr>
    </w:p>
    <w:p w:rsidR="00185E9D" w:rsidRPr="00367A6B" w:rsidRDefault="008834CC" w:rsidP="00070911">
      <w:pPr>
        <w:pStyle w:val="Bezmezer"/>
        <w:numPr>
          <w:ilvl w:val="0"/>
          <w:numId w:val="16"/>
        </w:numPr>
        <w:tabs>
          <w:tab w:val="clear" w:pos="567"/>
        </w:tabs>
        <w:suppressAutoHyphens/>
        <w:ind w:left="851" w:firstLine="0"/>
        <w:rPr>
          <w:rFonts w:ascii="Verdana" w:hAnsi="Verdana"/>
          <w:sz w:val="20"/>
        </w:rPr>
      </w:pPr>
      <w:r w:rsidRPr="00367A6B">
        <w:rPr>
          <w:rFonts w:ascii="Verdana" w:hAnsi="Verdana"/>
          <w:sz w:val="20"/>
        </w:rPr>
        <w:t>ochrana před technickou seizmicitou</w:t>
      </w:r>
    </w:p>
    <w:p w:rsidR="000001F0" w:rsidRDefault="006B6A7D" w:rsidP="00DB0E87">
      <w:pPr>
        <w:pStyle w:val="Bezmezer"/>
        <w:tabs>
          <w:tab w:val="clear" w:pos="567"/>
        </w:tabs>
        <w:suppressAutoHyphens/>
        <w:rPr>
          <w:rFonts w:ascii="Verdana" w:hAnsi="Verdana"/>
          <w:sz w:val="22"/>
          <w:szCs w:val="22"/>
        </w:rPr>
      </w:pPr>
      <w:r w:rsidRPr="00367A6B">
        <w:rPr>
          <w:rFonts w:ascii="Verdana" w:hAnsi="Verdana"/>
          <w:sz w:val="22"/>
          <w:szCs w:val="22"/>
        </w:rPr>
        <w:t>Vzhledem k lokalitě výstavby se neuvažuje s ohrožením statiky objektu vlivem technické seizmicity.</w:t>
      </w:r>
    </w:p>
    <w:p w:rsidR="00D26D4C" w:rsidRDefault="00D26D4C" w:rsidP="00DB0E87">
      <w:pPr>
        <w:pStyle w:val="Bezmezer"/>
        <w:tabs>
          <w:tab w:val="clear" w:pos="567"/>
        </w:tabs>
        <w:suppressAutoHyphens/>
        <w:rPr>
          <w:rFonts w:ascii="Verdana" w:hAnsi="Verdana"/>
          <w:sz w:val="22"/>
          <w:szCs w:val="22"/>
        </w:rPr>
      </w:pPr>
    </w:p>
    <w:p w:rsidR="008834CC" w:rsidRPr="00367A6B" w:rsidRDefault="008834CC" w:rsidP="00070911">
      <w:pPr>
        <w:pStyle w:val="Bezmezer"/>
        <w:numPr>
          <w:ilvl w:val="0"/>
          <w:numId w:val="16"/>
        </w:numPr>
        <w:tabs>
          <w:tab w:val="clear" w:pos="567"/>
        </w:tabs>
        <w:suppressAutoHyphens/>
        <w:ind w:left="851" w:firstLine="0"/>
        <w:rPr>
          <w:rFonts w:ascii="Verdana" w:hAnsi="Verdana"/>
          <w:sz w:val="20"/>
        </w:rPr>
      </w:pPr>
      <w:r w:rsidRPr="00367A6B">
        <w:rPr>
          <w:rFonts w:ascii="Verdana" w:hAnsi="Verdana"/>
          <w:sz w:val="20"/>
        </w:rPr>
        <w:t>ochrana před hlukem</w:t>
      </w:r>
    </w:p>
    <w:p w:rsidR="00051378" w:rsidRDefault="006B6A7D" w:rsidP="00DB0E87">
      <w:pPr>
        <w:pStyle w:val="Bezmezer"/>
        <w:tabs>
          <w:tab w:val="clear" w:pos="567"/>
        </w:tabs>
        <w:suppressAutoHyphens/>
        <w:rPr>
          <w:rFonts w:ascii="Verdana" w:hAnsi="Verdana"/>
          <w:sz w:val="22"/>
          <w:szCs w:val="22"/>
        </w:rPr>
      </w:pPr>
      <w:r w:rsidRPr="00367A6B">
        <w:rPr>
          <w:rFonts w:ascii="Verdana" w:hAnsi="Verdana"/>
          <w:sz w:val="22"/>
          <w:szCs w:val="22"/>
        </w:rPr>
        <w:t>Vzhledem k odlehlé lokalitě stavby se neuvažuje s ohrožením stavby hlukem z venkovního prostředí.</w:t>
      </w:r>
    </w:p>
    <w:p w:rsidR="00D26D4C" w:rsidRPr="00367A6B" w:rsidRDefault="00D26D4C" w:rsidP="00DB0E87">
      <w:pPr>
        <w:pStyle w:val="Bezmezer"/>
        <w:tabs>
          <w:tab w:val="clear" w:pos="567"/>
        </w:tabs>
        <w:suppressAutoHyphens/>
        <w:rPr>
          <w:rFonts w:ascii="Verdana" w:hAnsi="Verdana"/>
          <w:sz w:val="22"/>
          <w:szCs w:val="22"/>
        </w:rPr>
      </w:pPr>
    </w:p>
    <w:p w:rsidR="008834CC" w:rsidRPr="00367A6B" w:rsidRDefault="008834CC" w:rsidP="00070911">
      <w:pPr>
        <w:pStyle w:val="Bezmezer"/>
        <w:numPr>
          <w:ilvl w:val="0"/>
          <w:numId w:val="16"/>
        </w:numPr>
        <w:tabs>
          <w:tab w:val="clear" w:pos="567"/>
        </w:tabs>
        <w:suppressAutoHyphens/>
        <w:ind w:left="851" w:firstLine="0"/>
        <w:rPr>
          <w:rFonts w:ascii="Verdana" w:hAnsi="Verdana"/>
          <w:sz w:val="20"/>
        </w:rPr>
      </w:pPr>
      <w:r w:rsidRPr="00367A6B">
        <w:rPr>
          <w:rFonts w:ascii="Verdana" w:hAnsi="Verdana"/>
          <w:sz w:val="20"/>
        </w:rPr>
        <w:t>protipovodňová opatření</w:t>
      </w:r>
    </w:p>
    <w:p w:rsidR="006B6A7D" w:rsidRPr="00367A6B" w:rsidRDefault="006B6A7D" w:rsidP="006B6A7D">
      <w:pPr>
        <w:pStyle w:val="Bezmezer"/>
        <w:tabs>
          <w:tab w:val="clear" w:pos="567"/>
        </w:tabs>
        <w:suppressAutoHyphens/>
        <w:rPr>
          <w:rFonts w:ascii="Verdana" w:hAnsi="Verdana"/>
          <w:sz w:val="22"/>
          <w:szCs w:val="22"/>
        </w:rPr>
      </w:pPr>
      <w:r w:rsidRPr="00367A6B">
        <w:rPr>
          <w:rFonts w:ascii="Verdana" w:hAnsi="Verdana"/>
          <w:sz w:val="22"/>
          <w:szCs w:val="22"/>
        </w:rPr>
        <w:t>Vzhledem k umístění stavby lze konstatovat, že není nutno navrhovat protipovodňová opatření. Poloha stavby je mimo záplavovou oblast.</w:t>
      </w:r>
    </w:p>
    <w:p w:rsidR="00051378" w:rsidRDefault="00051378" w:rsidP="006B6A7D">
      <w:pPr>
        <w:pStyle w:val="Bezmezer"/>
        <w:tabs>
          <w:tab w:val="clear" w:pos="567"/>
        </w:tabs>
        <w:suppressAutoHyphens/>
        <w:rPr>
          <w:rFonts w:ascii="Verdana" w:hAnsi="Verdana"/>
          <w:sz w:val="22"/>
          <w:szCs w:val="22"/>
        </w:rPr>
      </w:pPr>
    </w:p>
    <w:p w:rsidR="00D26D4C" w:rsidRPr="00367A6B" w:rsidRDefault="00D26D4C" w:rsidP="006B6A7D">
      <w:pPr>
        <w:pStyle w:val="Bezmezer"/>
        <w:tabs>
          <w:tab w:val="clear" w:pos="567"/>
        </w:tabs>
        <w:suppressAutoHyphens/>
        <w:rPr>
          <w:rFonts w:ascii="Verdana" w:hAnsi="Verdana"/>
          <w:sz w:val="22"/>
          <w:szCs w:val="22"/>
        </w:rPr>
      </w:pPr>
    </w:p>
    <w:p w:rsidR="008834CC" w:rsidRPr="00367A6B" w:rsidRDefault="008834CC" w:rsidP="001F33E1">
      <w:pPr>
        <w:pStyle w:val="Nadpis2"/>
      </w:pPr>
      <w:bookmarkStart w:id="59" w:name="_Toc355351778"/>
      <w:r w:rsidRPr="00367A6B">
        <w:t>Připojení na technickou infrastrukturu</w:t>
      </w:r>
      <w:bookmarkEnd w:id="59"/>
    </w:p>
    <w:p w:rsidR="00051378" w:rsidRPr="00367A6B" w:rsidRDefault="00051378" w:rsidP="00051378">
      <w:pPr>
        <w:rPr>
          <w:rFonts w:ascii="Verdana" w:hAnsi="Verdana"/>
        </w:rPr>
      </w:pPr>
    </w:p>
    <w:p w:rsidR="008834CC" w:rsidRPr="00367A6B" w:rsidRDefault="008834CC" w:rsidP="00070911">
      <w:pPr>
        <w:pStyle w:val="Bezmezer"/>
        <w:numPr>
          <w:ilvl w:val="0"/>
          <w:numId w:val="17"/>
        </w:numPr>
        <w:ind w:hanging="720"/>
        <w:rPr>
          <w:rFonts w:ascii="Verdana" w:hAnsi="Verdana"/>
          <w:sz w:val="20"/>
        </w:rPr>
      </w:pPr>
      <w:r w:rsidRPr="00367A6B">
        <w:rPr>
          <w:rFonts w:ascii="Verdana" w:hAnsi="Verdana"/>
          <w:sz w:val="20"/>
        </w:rPr>
        <w:t>napojovací místa technické infrastruktury</w:t>
      </w:r>
    </w:p>
    <w:p w:rsidR="00D26D4C" w:rsidRPr="00D305FD" w:rsidRDefault="00D26D4C" w:rsidP="00D26D4C">
      <w:pPr>
        <w:pStyle w:val="Bezmezer"/>
        <w:tabs>
          <w:tab w:val="clear" w:pos="567"/>
        </w:tabs>
        <w:suppressAutoHyphens/>
        <w:rPr>
          <w:rFonts w:ascii="Verdana" w:hAnsi="Verdana"/>
          <w:sz w:val="22"/>
          <w:szCs w:val="22"/>
        </w:rPr>
      </w:pPr>
      <w:r>
        <w:rPr>
          <w:rFonts w:ascii="Verdana" w:hAnsi="Verdana"/>
          <w:sz w:val="22"/>
          <w:szCs w:val="22"/>
        </w:rPr>
        <w:t>Netýká se.</w:t>
      </w:r>
    </w:p>
    <w:p w:rsidR="00051378" w:rsidRPr="00367A6B" w:rsidRDefault="00051378" w:rsidP="00B315DD">
      <w:pPr>
        <w:pStyle w:val="Bezmezer"/>
        <w:tabs>
          <w:tab w:val="clear" w:pos="567"/>
        </w:tabs>
        <w:suppressAutoHyphens/>
        <w:rPr>
          <w:rFonts w:ascii="Verdana" w:hAnsi="Verdana"/>
          <w:sz w:val="22"/>
          <w:szCs w:val="22"/>
        </w:rPr>
      </w:pPr>
    </w:p>
    <w:p w:rsidR="008834CC" w:rsidRPr="00367A6B" w:rsidRDefault="008834CC" w:rsidP="00070911">
      <w:pPr>
        <w:pStyle w:val="Bezmezer"/>
        <w:numPr>
          <w:ilvl w:val="0"/>
          <w:numId w:val="17"/>
        </w:numPr>
        <w:ind w:hanging="720"/>
        <w:rPr>
          <w:rFonts w:ascii="Verdana" w:hAnsi="Verdana"/>
          <w:sz w:val="20"/>
        </w:rPr>
      </w:pPr>
      <w:r w:rsidRPr="00367A6B">
        <w:rPr>
          <w:rFonts w:ascii="Verdana" w:hAnsi="Verdana"/>
          <w:sz w:val="20"/>
        </w:rPr>
        <w:t>připojovací rozměry, výkonové kapacity a délky</w:t>
      </w:r>
    </w:p>
    <w:p w:rsidR="00F4155C" w:rsidRDefault="00F630E9" w:rsidP="00F4155C">
      <w:pPr>
        <w:pStyle w:val="Bezmezer"/>
        <w:tabs>
          <w:tab w:val="clear" w:pos="567"/>
        </w:tabs>
        <w:suppressAutoHyphens/>
        <w:rPr>
          <w:rFonts w:ascii="Verdana" w:hAnsi="Verdana"/>
          <w:sz w:val="22"/>
          <w:szCs w:val="22"/>
        </w:rPr>
      </w:pPr>
      <w:r w:rsidRPr="00367A6B">
        <w:rPr>
          <w:rFonts w:ascii="Verdana" w:hAnsi="Verdana"/>
          <w:sz w:val="22"/>
          <w:szCs w:val="22"/>
        </w:rPr>
        <w:t>Netýká se.</w:t>
      </w:r>
    </w:p>
    <w:p w:rsidR="00E55D29" w:rsidRDefault="00E55D29" w:rsidP="00F4155C">
      <w:pPr>
        <w:pStyle w:val="Bezmezer"/>
        <w:tabs>
          <w:tab w:val="clear" w:pos="567"/>
        </w:tabs>
        <w:suppressAutoHyphens/>
        <w:rPr>
          <w:rFonts w:ascii="Verdana" w:hAnsi="Verdana"/>
          <w:sz w:val="22"/>
          <w:szCs w:val="22"/>
        </w:rPr>
      </w:pPr>
    </w:p>
    <w:p w:rsidR="00F4155C" w:rsidRPr="00DB0E87" w:rsidRDefault="008834CC" w:rsidP="00DB0E87">
      <w:pPr>
        <w:pStyle w:val="Nadpis2"/>
      </w:pPr>
      <w:bookmarkStart w:id="60" w:name="_Toc355351779"/>
      <w:r w:rsidRPr="00367A6B">
        <w:t>Dopravní řešení</w:t>
      </w:r>
      <w:bookmarkEnd w:id="60"/>
    </w:p>
    <w:p w:rsidR="008834CC" w:rsidRPr="00367A6B" w:rsidRDefault="008834CC" w:rsidP="00070911">
      <w:pPr>
        <w:pStyle w:val="Bezmezer"/>
        <w:numPr>
          <w:ilvl w:val="0"/>
          <w:numId w:val="18"/>
        </w:numPr>
        <w:ind w:left="1418" w:hanging="567"/>
        <w:rPr>
          <w:rFonts w:ascii="Verdana" w:hAnsi="Verdana"/>
          <w:sz w:val="20"/>
        </w:rPr>
      </w:pPr>
      <w:r w:rsidRPr="00367A6B">
        <w:rPr>
          <w:rFonts w:ascii="Verdana" w:hAnsi="Verdana"/>
          <w:sz w:val="20"/>
        </w:rPr>
        <w:t>popis dopravního řešení</w:t>
      </w:r>
    </w:p>
    <w:p w:rsidR="00E55D29" w:rsidRPr="00E55D29" w:rsidRDefault="00E55D29" w:rsidP="00E55D29">
      <w:pPr>
        <w:rPr>
          <w:rFonts w:ascii="Verdana" w:hAnsi="Verdana"/>
          <w:sz w:val="22"/>
          <w:szCs w:val="22"/>
        </w:rPr>
      </w:pPr>
      <w:r w:rsidRPr="00E55D29">
        <w:rPr>
          <w:rFonts w:ascii="Verdana" w:hAnsi="Verdana"/>
          <w:sz w:val="22"/>
          <w:szCs w:val="22"/>
        </w:rPr>
        <w:t xml:space="preserve">Pozemky pro uvažovaný stavební záměr je parcela č. </w:t>
      </w:r>
      <w:r w:rsidRPr="00E55D29">
        <w:rPr>
          <w:rFonts w:ascii="Verdana" w:hAnsi="Verdana"/>
          <w:b/>
        </w:rPr>
        <w:t xml:space="preserve">290/31, 153/2, 132/104 </w:t>
      </w:r>
      <w:r w:rsidRPr="00E55D29">
        <w:rPr>
          <w:rFonts w:ascii="Verdana" w:hAnsi="Verdana"/>
          <w:sz w:val="22"/>
          <w:szCs w:val="22"/>
        </w:rPr>
        <w:t>v </w:t>
      </w:r>
      <w:r w:rsidRPr="00E55D29">
        <w:rPr>
          <w:rFonts w:ascii="Verdana" w:hAnsi="Verdana"/>
          <w:b/>
          <w:sz w:val="22"/>
          <w:szCs w:val="22"/>
        </w:rPr>
        <w:t>Olomouci</w:t>
      </w:r>
      <w:r w:rsidRPr="00E55D29">
        <w:rPr>
          <w:rFonts w:ascii="Verdana" w:hAnsi="Verdana"/>
          <w:sz w:val="22"/>
          <w:szCs w:val="22"/>
        </w:rPr>
        <w:t xml:space="preserve">, </w:t>
      </w:r>
      <w:r w:rsidRPr="00E55D29">
        <w:rPr>
          <w:rFonts w:ascii="Verdana" w:hAnsi="Verdana"/>
          <w:b/>
          <w:sz w:val="22"/>
          <w:szCs w:val="22"/>
        </w:rPr>
        <w:t>k.ú. Nová Ulice</w:t>
      </w:r>
      <w:r w:rsidRPr="00E55D29">
        <w:rPr>
          <w:rFonts w:ascii="Verdana" w:hAnsi="Verdana"/>
          <w:sz w:val="22"/>
          <w:szCs w:val="22"/>
        </w:rPr>
        <w:t xml:space="preserve">. </w:t>
      </w:r>
    </w:p>
    <w:p w:rsidR="00E55D29" w:rsidRDefault="00E55D29" w:rsidP="00E55D29">
      <w:pPr>
        <w:rPr>
          <w:rFonts w:ascii="Verdana" w:hAnsi="Verdana"/>
          <w:sz w:val="22"/>
          <w:szCs w:val="22"/>
        </w:rPr>
      </w:pPr>
      <w:r w:rsidRPr="00E55D29">
        <w:rPr>
          <w:rFonts w:ascii="Verdana" w:hAnsi="Verdana"/>
          <w:sz w:val="22"/>
          <w:szCs w:val="22"/>
        </w:rPr>
        <w:t>V dokumentaci jsou konkrétní řešená místa označená A-E a řeší následující pr</w:t>
      </w:r>
      <w:r w:rsidRPr="00E55D29">
        <w:rPr>
          <w:rFonts w:ascii="Verdana" w:hAnsi="Verdana"/>
          <w:sz w:val="22"/>
          <w:szCs w:val="22"/>
        </w:rPr>
        <w:t>o</w:t>
      </w:r>
      <w:r w:rsidRPr="00E55D29">
        <w:rPr>
          <w:rFonts w:ascii="Verdana" w:hAnsi="Verdana"/>
          <w:sz w:val="22"/>
          <w:szCs w:val="22"/>
        </w:rPr>
        <w:t>blematiku</w:t>
      </w:r>
      <w:r>
        <w:rPr>
          <w:rFonts w:ascii="Verdana" w:hAnsi="Verdana"/>
          <w:sz w:val="22"/>
          <w:szCs w:val="22"/>
        </w:rPr>
        <w:t>:</w:t>
      </w:r>
    </w:p>
    <w:p w:rsidR="00E55D29" w:rsidRPr="00E55D29" w:rsidRDefault="00E55D29" w:rsidP="00E55D29">
      <w:pPr>
        <w:pStyle w:val="Nadpis1"/>
        <w:numPr>
          <w:ilvl w:val="0"/>
          <w:numId w:val="0"/>
        </w:numPr>
        <w:ind w:left="1276" w:hanging="1134"/>
        <w:rPr>
          <w:b w:val="0"/>
          <w:sz w:val="22"/>
        </w:rPr>
      </w:pPr>
      <w:r>
        <w:rPr>
          <w:b w:val="0"/>
          <w:sz w:val="22"/>
        </w:rPr>
        <w:t xml:space="preserve">             A. </w:t>
      </w:r>
      <w:r w:rsidRPr="00E55D29">
        <w:rPr>
          <w:b w:val="0"/>
          <w:sz w:val="22"/>
        </w:rPr>
        <w:t>Instalace obousměrné závory – parc.č. 290/31</w:t>
      </w:r>
    </w:p>
    <w:p w:rsidR="00E55D29" w:rsidRPr="00E55D29" w:rsidRDefault="00E55D29" w:rsidP="00E55D29">
      <w:pPr>
        <w:pStyle w:val="Nadpis1"/>
        <w:numPr>
          <w:ilvl w:val="0"/>
          <w:numId w:val="0"/>
        </w:numPr>
        <w:ind w:left="1134"/>
        <w:rPr>
          <w:b w:val="0"/>
        </w:rPr>
      </w:pPr>
      <w:r>
        <w:rPr>
          <w:b w:val="0"/>
          <w:sz w:val="22"/>
        </w:rPr>
        <w:t xml:space="preserve">B. </w:t>
      </w:r>
      <w:r w:rsidRPr="00E55D29">
        <w:rPr>
          <w:b w:val="0"/>
          <w:sz w:val="22"/>
        </w:rPr>
        <w:t>Instalace platebního automatu – parc.č. 290/31</w:t>
      </w:r>
    </w:p>
    <w:p w:rsidR="00E55D29" w:rsidRPr="00E55D29" w:rsidRDefault="00E55D29" w:rsidP="00E55D29">
      <w:pPr>
        <w:pStyle w:val="Nadpis1"/>
        <w:numPr>
          <w:ilvl w:val="0"/>
          <w:numId w:val="0"/>
        </w:numPr>
        <w:ind w:left="1134"/>
        <w:rPr>
          <w:b w:val="0"/>
        </w:rPr>
      </w:pPr>
      <w:r>
        <w:rPr>
          <w:b w:val="0"/>
          <w:sz w:val="22"/>
        </w:rPr>
        <w:t xml:space="preserve">C. </w:t>
      </w:r>
      <w:r w:rsidRPr="00E55D29">
        <w:rPr>
          <w:b w:val="0"/>
          <w:sz w:val="22"/>
        </w:rPr>
        <w:t>Instalace obousměrné závory – parc.č. 153/2</w:t>
      </w:r>
    </w:p>
    <w:p w:rsidR="00E55D29" w:rsidRPr="00E55D29" w:rsidRDefault="00E55D29" w:rsidP="00E55D29">
      <w:pPr>
        <w:pStyle w:val="Nadpis1"/>
        <w:numPr>
          <w:ilvl w:val="0"/>
          <w:numId w:val="0"/>
        </w:numPr>
        <w:ind w:left="1134"/>
        <w:rPr>
          <w:b w:val="0"/>
        </w:rPr>
      </w:pPr>
      <w:r>
        <w:rPr>
          <w:b w:val="0"/>
          <w:sz w:val="22"/>
        </w:rPr>
        <w:t xml:space="preserve">D. </w:t>
      </w:r>
      <w:r w:rsidRPr="00E55D29">
        <w:rPr>
          <w:b w:val="0"/>
          <w:sz w:val="22"/>
        </w:rPr>
        <w:t xml:space="preserve">Instalace jednosměrné závory – parc.č. </w:t>
      </w:r>
      <w:r w:rsidR="006C5A0A">
        <w:rPr>
          <w:b w:val="0"/>
          <w:sz w:val="22"/>
        </w:rPr>
        <w:t>132/104</w:t>
      </w:r>
    </w:p>
    <w:p w:rsidR="00E55D29" w:rsidRPr="00E55D29" w:rsidRDefault="00E55D29" w:rsidP="00E55D29">
      <w:pPr>
        <w:pStyle w:val="Nadpis1"/>
        <w:numPr>
          <w:ilvl w:val="0"/>
          <w:numId w:val="0"/>
        </w:numPr>
        <w:ind w:left="1134"/>
        <w:rPr>
          <w:b w:val="0"/>
          <w:sz w:val="22"/>
        </w:rPr>
      </w:pPr>
      <w:r>
        <w:rPr>
          <w:b w:val="0"/>
          <w:sz w:val="22"/>
        </w:rPr>
        <w:t xml:space="preserve">E. </w:t>
      </w:r>
      <w:r w:rsidRPr="00E55D29">
        <w:rPr>
          <w:b w:val="0"/>
          <w:sz w:val="22"/>
        </w:rPr>
        <w:t xml:space="preserve">Instalace jednosměrné závory – parc.č. </w:t>
      </w:r>
      <w:r w:rsidR="006C5A0A">
        <w:rPr>
          <w:b w:val="0"/>
          <w:sz w:val="22"/>
        </w:rPr>
        <w:t>132/104</w:t>
      </w:r>
    </w:p>
    <w:p w:rsidR="00501146" w:rsidRPr="006C5A0A" w:rsidRDefault="00501146" w:rsidP="00501146">
      <w:pPr>
        <w:pStyle w:val="Odstavecseseznamem"/>
        <w:ind w:left="851"/>
        <w:rPr>
          <w:rFonts w:ascii="Verdana" w:hAnsi="Verdana"/>
          <w:b/>
          <w:szCs w:val="24"/>
        </w:rPr>
      </w:pPr>
      <w:r w:rsidRPr="006C5A0A">
        <w:rPr>
          <w:rFonts w:ascii="Verdana" w:hAnsi="Verdana"/>
          <w:b/>
          <w:szCs w:val="24"/>
        </w:rPr>
        <w:t>Další dotčené pozemky - kabeláže:</w:t>
      </w:r>
    </w:p>
    <w:p w:rsidR="00501146" w:rsidRPr="00F6660D" w:rsidRDefault="00501146" w:rsidP="00501146">
      <w:pPr>
        <w:pStyle w:val="Odstavecseseznamem"/>
        <w:ind w:left="851"/>
        <w:rPr>
          <w:rFonts w:ascii="Verdana" w:hAnsi="Verdana" w:cs="Segoe UI"/>
          <w:b/>
          <w:szCs w:val="24"/>
        </w:rPr>
      </w:pPr>
      <w:r>
        <w:rPr>
          <w:rFonts w:ascii="Verdana" w:hAnsi="Verdana"/>
          <w:sz w:val="22"/>
          <w:szCs w:val="22"/>
        </w:rPr>
        <w:t xml:space="preserve">Objekty </w:t>
      </w:r>
      <w:r w:rsidR="00F6660D">
        <w:rPr>
          <w:rFonts w:ascii="Verdana" w:hAnsi="Verdana"/>
          <w:sz w:val="22"/>
          <w:szCs w:val="22"/>
        </w:rPr>
        <w:t xml:space="preserve"> </w:t>
      </w:r>
      <w:r w:rsidRPr="00F6660D">
        <w:rPr>
          <w:rFonts w:ascii="Verdana" w:hAnsi="Verdana"/>
          <w:b/>
          <w:szCs w:val="24"/>
        </w:rPr>
        <w:t>parc. č. 132/90</w:t>
      </w:r>
    </w:p>
    <w:p w:rsidR="00501146" w:rsidRPr="00F6660D" w:rsidRDefault="00501146" w:rsidP="00501146">
      <w:pPr>
        <w:pStyle w:val="Odstavecseseznamem"/>
        <w:ind w:left="851"/>
        <w:rPr>
          <w:rFonts w:ascii="Verdana" w:hAnsi="Verdana" w:cs="Segoe UI"/>
          <w:b/>
          <w:szCs w:val="24"/>
        </w:rPr>
      </w:pPr>
      <w:r w:rsidRPr="00F6660D">
        <w:rPr>
          <w:rFonts w:ascii="Verdana" w:hAnsi="Verdana"/>
          <w:b/>
          <w:szCs w:val="24"/>
        </w:rPr>
        <w:t xml:space="preserve">            parc. č. 634/2</w:t>
      </w:r>
    </w:p>
    <w:p w:rsidR="00501146" w:rsidRPr="00F6660D" w:rsidRDefault="00501146" w:rsidP="00501146">
      <w:pPr>
        <w:pStyle w:val="Odstavecseseznamem"/>
        <w:ind w:left="851"/>
        <w:rPr>
          <w:rFonts w:ascii="Verdana" w:hAnsi="Verdana" w:cs="Segoe UI"/>
          <w:b/>
          <w:color w:val="FF0000"/>
          <w:szCs w:val="24"/>
        </w:rPr>
      </w:pPr>
      <w:r w:rsidRPr="00F6660D">
        <w:rPr>
          <w:rFonts w:ascii="Verdana" w:hAnsi="Verdana"/>
          <w:b/>
          <w:szCs w:val="24"/>
        </w:rPr>
        <w:t xml:space="preserve">            parc. č. 153/2</w:t>
      </w:r>
    </w:p>
    <w:p w:rsidR="00E55D29" w:rsidRPr="00E55D29" w:rsidRDefault="00E55D29" w:rsidP="00E55D29">
      <w:pPr>
        <w:rPr>
          <w:rFonts w:ascii="Verdana" w:hAnsi="Verdana"/>
          <w:sz w:val="22"/>
        </w:rPr>
      </w:pPr>
    </w:p>
    <w:p w:rsidR="003452B2" w:rsidRPr="00DB0E87" w:rsidRDefault="00DB0E87" w:rsidP="001A1C00">
      <w:pPr>
        <w:rPr>
          <w:rFonts w:ascii="Verdana" w:hAnsi="Verdana"/>
          <w:sz w:val="22"/>
        </w:rPr>
      </w:pPr>
      <w:r w:rsidRPr="00A469CD">
        <w:rPr>
          <w:rFonts w:ascii="Verdana" w:hAnsi="Verdana"/>
          <w:sz w:val="22"/>
        </w:rPr>
        <w:t xml:space="preserve"> </w:t>
      </w:r>
      <w:r w:rsidR="0088345D" w:rsidRPr="00A469CD">
        <w:rPr>
          <w:rFonts w:ascii="Verdana" w:hAnsi="Verdana"/>
          <w:sz w:val="22"/>
        </w:rPr>
        <w:t xml:space="preserve"> </w:t>
      </w:r>
    </w:p>
    <w:p w:rsidR="008834CC" w:rsidRPr="00367A6B" w:rsidRDefault="008834CC" w:rsidP="00070911">
      <w:pPr>
        <w:pStyle w:val="Bezmezer"/>
        <w:numPr>
          <w:ilvl w:val="0"/>
          <w:numId w:val="18"/>
        </w:numPr>
        <w:ind w:left="1418" w:hanging="567"/>
        <w:rPr>
          <w:rFonts w:ascii="Verdana" w:hAnsi="Verdana"/>
          <w:sz w:val="20"/>
        </w:rPr>
      </w:pPr>
      <w:r w:rsidRPr="00367A6B">
        <w:rPr>
          <w:rFonts w:ascii="Verdana" w:hAnsi="Verdana"/>
          <w:sz w:val="20"/>
        </w:rPr>
        <w:t>napojení území na stávající dopravní infrastrukturu</w:t>
      </w:r>
    </w:p>
    <w:p w:rsidR="00E45DBC" w:rsidRPr="00E45DBC" w:rsidRDefault="00E55D29" w:rsidP="00E45DBC">
      <w:pPr>
        <w:rPr>
          <w:rFonts w:ascii="Verdana" w:hAnsi="Verdana"/>
          <w:sz w:val="22"/>
        </w:rPr>
      </w:pPr>
      <w:r>
        <w:rPr>
          <w:rFonts w:ascii="Verdana" w:hAnsi="Verdana"/>
          <w:sz w:val="22"/>
        </w:rPr>
        <w:t>Systém navazuje na stávající dopravní infrastrukturu.</w:t>
      </w:r>
    </w:p>
    <w:p w:rsidR="00F4155C" w:rsidRPr="00367A6B" w:rsidRDefault="00F4155C" w:rsidP="00F4155C">
      <w:pPr>
        <w:pStyle w:val="Bezmezer"/>
        <w:rPr>
          <w:rFonts w:ascii="Verdana" w:hAnsi="Verdana"/>
          <w:sz w:val="20"/>
        </w:rPr>
      </w:pPr>
    </w:p>
    <w:p w:rsidR="008834CC" w:rsidRPr="00367A6B" w:rsidRDefault="008834CC" w:rsidP="00070911">
      <w:pPr>
        <w:pStyle w:val="Bezmezer"/>
        <w:numPr>
          <w:ilvl w:val="0"/>
          <w:numId w:val="18"/>
        </w:numPr>
        <w:ind w:left="1418" w:hanging="567"/>
        <w:rPr>
          <w:rFonts w:ascii="Verdana" w:hAnsi="Verdana"/>
          <w:sz w:val="20"/>
        </w:rPr>
      </w:pPr>
      <w:r w:rsidRPr="00367A6B">
        <w:rPr>
          <w:rFonts w:ascii="Verdana" w:hAnsi="Verdana"/>
          <w:sz w:val="20"/>
        </w:rPr>
        <w:t>doprava v</w:t>
      </w:r>
      <w:r w:rsidR="00F4155C" w:rsidRPr="00367A6B">
        <w:rPr>
          <w:rFonts w:ascii="Verdana" w:hAnsi="Verdana"/>
          <w:sz w:val="20"/>
        </w:rPr>
        <w:t> </w:t>
      </w:r>
      <w:r w:rsidRPr="00367A6B">
        <w:rPr>
          <w:rFonts w:ascii="Verdana" w:hAnsi="Verdana"/>
          <w:sz w:val="20"/>
        </w:rPr>
        <w:t>klidu</w:t>
      </w:r>
    </w:p>
    <w:p w:rsidR="00F4155C" w:rsidRPr="00367A6B" w:rsidRDefault="009D2FA7" w:rsidP="00F4155C">
      <w:pPr>
        <w:suppressAutoHyphens/>
        <w:rPr>
          <w:rFonts w:ascii="Verdana" w:hAnsi="Verdana"/>
          <w:sz w:val="22"/>
          <w:szCs w:val="22"/>
        </w:rPr>
      </w:pPr>
      <w:r w:rsidRPr="00367A6B">
        <w:rPr>
          <w:rFonts w:ascii="Verdana" w:hAnsi="Verdana"/>
          <w:sz w:val="22"/>
          <w:szCs w:val="22"/>
        </w:rPr>
        <w:t>Doprava v klidu zůstává stávající.</w:t>
      </w:r>
    </w:p>
    <w:p w:rsidR="00F4155C" w:rsidRPr="00367A6B" w:rsidRDefault="00F4155C" w:rsidP="00F4155C">
      <w:pPr>
        <w:pStyle w:val="Odstavecseseznamem"/>
        <w:rPr>
          <w:rFonts w:ascii="Verdana" w:hAnsi="Verdana"/>
          <w:sz w:val="20"/>
        </w:rPr>
      </w:pPr>
    </w:p>
    <w:p w:rsidR="008834CC" w:rsidRPr="00367A6B" w:rsidRDefault="008834CC" w:rsidP="00070911">
      <w:pPr>
        <w:pStyle w:val="Bezmezer"/>
        <w:numPr>
          <w:ilvl w:val="0"/>
          <w:numId w:val="18"/>
        </w:numPr>
        <w:ind w:left="1418" w:hanging="567"/>
        <w:rPr>
          <w:rFonts w:ascii="Verdana" w:hAnsi="Verdana"/>
          <w:sz w:val="20"/>
        </w:rPr>
      </w:pPr>
      <w:r w:rsidRPr="00367A6B">
        <w:rPr>
          <w:rFonts w:ascii="Verdana" w:hAnsi="Verdana"/>
          <w:sz w:val="20"/>
        </w:rPr>
        <w:t>pěší a cyklistické stezky</w:t>
      </w:r>
    </w:p>
    <w:p w:rsidR="00C81747" w:rsidRDefault="00F4155C" w:rsidP="00C81747">
      <w:pPr>
        <w:suppressAutoHyphens/>
        <w:rPr>
          <w:rFonts w:ascii="Verdana" w:hAnsi="Verdana"/>
          <w:sz w:val="22"/>
          <w:szCs w:val="22"/>
        </w:rPr>
      </w:pPr>
      <w:r w:rsidRPr="00367A6B">
        <w:rPr>
          <w:rFonts w:ascii="Verdana" w:hAnsi="Verdana"/>
          <w:sz w:val="22"/>
          <w:szCs w:val="22"/>
        </w:rPr>
        <w:t>Vzhledem k charakteru objektu a lokalitě stavby není dále řešeno.</w:t>
      </w:r>
    </w:p>
    <w:p w:rsidR="00FA573E" w:rsidRDefault="00FA573E" w:rsidP="00C81747">
      <w:pPr>
        <w:suppressAutoHyphens/>
        <w:rPr>
          <w:rFonts w:ascii="Verdana" w:hAnsi="Verdana"/>
          <w:sz w:val="22"/>
          <w:szCs w:val="22"/>
        </w:rPr>
      </w:pPr>
    </w:p>
    <w:p w:rsidR="00FA573E" w:rsidRPr="00367A6B" w:rsidRDefault="00FA573E" w:rsidP="00C81747">
      <w:pPr>
        <w:suppressAutoHyphens/>
        <w:rPr>
          <w:rFonts w:ascii="Verdana" w:hAnsi="Verdana"/>
          <w:sz w:val="22"/>
          <w:szCs w:val="22"/>
        </w:rPr>
      </w:pPr>
    </w:p>
    <w:p w:rsidR="008834CC" w:rsidRPr="00367A6B" w:rsidRDefault="008834CC" w:rsidP="008834CC">
      <w:pPr>
        <w:rPr>
          <w:rFonts w:ascii="Verdana" w:hAnsi="Verdana"/>
        </w:rPr>
      </w:pPr>
    </w:p>
    <w:p w:rsidR="008834CC" w:rsidRPr="00367A6B" w:rsidRDefault="008834CC" w:rsidP="001F33E1">
      <w:pPr>
        <w:pStyle w:val="Nadpis2"/>
      </w:pPr>
      <w:bookmarkStart w:id="61" w:name="_Toc355351780"/>
      <w:r w:rsidRPr="00367A6B">
        <w:lastRenderedPageBreak/>
        <w:t>Řešení vegetace a souvisejících terénních úprav</w:t>
      </w:r>
      <w:bookmarkEnd w:id="61"/>
    </w:p>
    <w:p w:rsidR="00051378" w:rsidRPr="00367A6B" w:rsidRDefault="00051378" w:rsidP="00051378">
      <w:pPr>
        <w:rPr>
          <w:rFonts w:ascii="Verdana" w:hAnsi="Verdana"/>
        </w:rPr>
      </w:pPr>
    </w:p>
    <w:p w:rsidR="00163333" w:rsidRPr="00367A6B" w:rsidRDefault="00163333" w:rsidP="00070911">
      <w:pPr>
        <w:pStyle w:val="Bezmezer"/>
        <w:numPr>
          <w:ilvl w:val="0"/>
          <w:numId w:val="19"/>
        </w:numPr>
        <w:ind w:hanging="720"/>
        <w:rPr>
          <w:rFonts w:ascii="Verdana" w:hAnsi="Verdana"/>
          <w:sz w:val="20"/>
        </w:rPr>
      </w:pPr>
      <w:r w:rsidRPr="00367A6B">
        <w:rPr>
          <w:rFonts w:ascii="Verdana" w:hAnsi="Verdana"/>
          <w:sz w:val="20"/>
        </w:rPr>
        <w:t>terénní úpravy</w:t>
      </w:r>
    </w:p>
    <w:p w:rsidR="00F4155C" w:rsidRPr="00593CFC" w:rsidRDefault="00E55D29" w:rsidP="00593CFC">
      <w:pPr>
        <w:suppressAutoHyphens/>
        <w:rPr>
          <w:rFonts w:ascii="Verdana" w:hAnsi="Verdana"/>
          <w:sz w:val="22"/>
          <w:szCs w:val="22"/>
        </w:rPr>
      </w:pPr>
      <w:r>
        <w:rPr>
          <w:rFonts w:ascii="Verdana" w:hAnsi="Verdana"/>
          <w:sz w:val="22"/>
        </w:rPr>
        <w:t xml:space="preserve">Netýká se. </w:t>
      </w:r>
    </w:p>
    <w:p w:rsidR="00C81747" w:rsidRDefault="00C81747" w:rsidP="00C81747">
      <w:pPr>
        <w:suppressAutoHyphens/>
        <w:rPr>
          <w:rFonts w:ascii="Verdana" w:hAnsi="Verdana"/>
          <w:sz w:val="22"/>
          <w:szCs w:val="22"/>
        </w:rPr>
      </w:pPr>
    </w:p>
    <w:p w:rsidR="00163333" w:rsidRPr="00367A6B" w:rsidRDefault="00163333" w:rsidP="00070911">
      <w:pPr>
        <w:pStyle w:val="Bezmezer"/>
        <w:numPr>
          <w:ilvl w:val="0"/>
          <w:numId w:val="19"/>
        </w:numPr>
        <w:ind w:hanging="720"/>
        <w:rPr>
          <w:rFonts w:ascii="Verdana" w:hAnsi="Verdana"/>
          <w:sz w:val="20"/>
        </w:rPr>
      </w:pPr>
      <w:r w:rsidRPr="00367A6B">
        <w:rPr>
          <w:rFonts w:ascii="Verdana" w:hAnsi="Verdana"/>
          <w:sz w:val="20"/>
        </w:rPr>
        <w:t>použité vegetační prvky</w:t>
      </w:r>
    </w:p>
    <w:p w:rsidR="00F4155C" w:rsidRDefault="009D2FA7" w:rsidP="00F4155C">
      <w:pPr>
        <w:suppressAutoHyphens/>
        <w:rPr>
          <w:rFonts w:ascii="Verdana" w:hAnsi="Verdana"/>
          <w:sz w:val="22"/>
          <w:szCs w:val="22"/>
        </w:rPr>
      </w:pPr>
      <w:r w:rsidRPr="00367A6B">
        <w:rPr>
          <w:rFonts w:ascii="Verdana" w:hAnsi="Verdana"/>
          <w:sz w:val="22"/>
          <w:szCs w:val="22"/>
        </w:rPr>
        <w:t>Netýká se.</w:t>
      </w:r>
    </w:p>
    <w:p w:rsidR="000001F0" w:rsidRPr="00367A6B" w:rsidRDefault="000001F0" w:rsidP="00F4155C">
      <w:pPr>
        <w:suppressAutoHyphens/>
        <w:rPr>
          <w:rFonts w:ascii="Verdana" w:hAnsi="Verdana"/>
          <w:sz w:val="22"/>
          <w:szCs w:val="22"/>
        </w:rPr>
      </w:pPr>
    </w:p>
    <w:p w:rsidR="00163333" w:rsidRPr="00367A6B" w:rsidRDefault="00163333" w:rsidP="00070911">
      <w:pPr>
        <w:pStyle w:val="Bezmezer"/>
        <w:numPr>
          <w:ilvl w:val="0"/>
          <w:numId w:val="19"/>
        </w:numPr>
        <w:ind w:hanging="720"/>
        <w:rPr>
          <w:rFonts w:ascii="Verdana" w:hAnsi="Verdana"/>
          <w:sz w:val="20"/>
        </w:rPr>
      </w:pPr>
      <w:r w:rsidRPr="00367A6B">
        <w:rPr>
          <w:rFonts w:ascii="Verdana" w:hAnsi="Verdana"/>
          <w:sz w:val="20"/>
        </w:rPr>
        <w:t>biotechnická opatření</w:t>
      </w:r>
    </w:p>
    <w:p w:rsidR="00C03AEC" w:rsidRPr="00367A6B" w:rsidRDefault="00C03AEC" w:rsidP="00C03AEC">
      <w:pPr>
        <w:suppressAutoHyphens/>
        <w:rPr>
          <w:rFonts w:ascii="Verdana" w:hAnsi="Verdana"/>
          <w:sz w:val="22"/>
          <w:szCs w:val="22"/>
        </w:rPr>
      </w:pPr>
      <w:r w:rsidRPr="00367A6B">
        <w:rPr>
          <w:rFonts w:ascii="Verdana" w:hAnsi="Verdana"/>
          <w:sz w:val="22"/>
          <w:szCs w:val="22"/>
        </w:rPr>
        <w:t>B</w:t>
      </w:r>
      <w:r w:rsidR="00F4155C" w:rsidRPr="00367A6B">
        <w:rPr>
          <w:rFonts w:ascii="Verdana" w:hAnsi="Verdana"/>
          <w:sz w:val="22"/>
          <w:szCs w:val="22"/>
        </w:rPr>
        <w:t>iotechnická opatření nebudou prováděna.</w:t>
      </w:r>
    </w:p>
    <w:p w:rsidR="00051378" w:rsidRPr="00367A6B" w:rsidRDefault="00051378" w:rsidP="00C03AEC">
      <w:pPr>
        <w:suppressAutoHyphens/>
        <w:rPr>
          <w:rFonts w:ascii="Verdana" w:hAnsi="Verdana"/>
          <w:sz w:val="22"/>
          <w:szCs w:val="22"/>
        </w:rPr>
      </w:pPr>
    </w:p>
    <w:p w:rsidR="008834CC" w:rsidRPr="00367A6B" w:rsidRDefault="008834CC" w:rsidP="008834CC">
      <w:pPr>
        <w:rPr>
          <w:rFonts w:ascii="Verdana" w:hAnsi="Verdana"/>
        </w:rPr>
      </w:pPr>
    </w:p>
    <w:p w:rsidR="008834CC" w:rsidRPr="00367A6B" w:rsidRDefault="008834CC" w:rsidP="001F33E1">
      <w:pPr>
        <w:pStyle w:val="Nadpis2"/>
      </w:pPr>
      <w:bookmarkStart w:id="62" w:name="_Toc355351781"/>
      <w:r w:rsidRPr="00367A6B">
        <w:t>Popis vlivů stavby na životní prostředí a jeho ochrana</w:t>
      </w:r>
      <w:bookmarkEnd w:id="62"/>
    </w:p>
    <w:p w:rsidR="00163333" w:rsidRPr="00367A6B" w:rsidRDefault="00163333" w:rsidP="00070911">
      <w:pPr>
        <w:pStyle w:val="Bezmezer"/>
        <w:numPr>
          <w:ilvl w:val="0"/>
          <w:numId w:val="20"/>
        </w:numPr>
        <w:ind w:hanging="720"/>
        <w:rPr>
          <w:rFonts w:ascii="Verdana" w:hAnsi="Verdana"/>
          <w:sz w:val="20"/>
        </w:rPr>
      </w:pPr>
      <w:r w:rsidRPr="00367A6B">
        <w:rPr>
          <w:rFonts w:ascii="Verdana" w:hAnsi="Verdana"/>
          <w:sz w:val="20"/>
        </w:rPr>
        <w:t>vliv na životní prostředí – ovzduší, hluk, voda, odpady a půda</w:t>
      </w:r>
    </w:p>
    <w:p w:rsidR="00163333" w:rsidRPr="00367A6B" w:rsidRDefault="00163333" w:rsidP="00070911">
      <w:pPr>
        <w:pStyle w:val="Bezmezer"/>
        <w:numPr>
          <w:ilvl w:val="0"/>
          <w:numId w:val="20"/>
        </w:numPr>
        <w:ind w:left="1134" w:hanging="283"/>
        <w:rPr>
          <w:rFonts w:ascii="Verdana" w:hAnsi="Verdana"/>
          <w:sz w:val="20"/>
        </w:rPr>
      </w:pPr>
      <w:r w:rsidRPr="00367A6B">
        <w:rPr>
          <w:rFonts w:ascii="Verdana" w:hAnsi="Verdana"/>
          <w:sz w:val="20"/>
        </w:rPr>
        <w:t>vliv na přírodu a krajinu (ochrana dřevin, ochrana památkových stromů, ochrana rostlin a živočichů apod.), zachování ekologických funkcí a vazeb v krajině</w:t>
      </w:r>
    </w:p>
    <w:p w:rsidR="00163333" w:rsidRPr="00367A6B" w:rsidRDefault="00163333" w:rsidP="00070911">
      <w:pPr>
        <w:pStyle w:val="Bezmezer"/>
        <w:numPr>
          <w:ilvl w:val="0"/>
          <w:numId w:val="20"/>
        </w:numPr>
        <w:ind w:left="1134" w:hanging="283"/>
        <w:rPr>
          <w:rFonts w:ascii="Verdana" w:hAnsi="Verdana"/>
          <w:sz w:val="20"/>
        </w:rPr>
      </w:pPr>
      <w:r w:rsidRPr="00367A6B">
        <w:rPr>
          <w:rFonts w:ascii="Verdana" w:hAnsi="Verdana"/>
          <w:sz w:val="20"/>
        </w:rPr>
        <w:t>vliv na soustavu chráněných území Natura 2000</w:t>
      </w:r>
    </w:p>
    <w:p w:rsidR="00163333" w:rsidRPr="00367A6B" w:rsidRDefault="00163333" w:rsidP="00070911">
      <w:pPr>
        <w:pStyle w:val="Bezmezer"/>
        <w:numPr>
          <w:ilvl w:val="0"/>
          <w:numId w:val="20"/>
        </w:numPr>
        <w:ind w:left="1134" w:hanging="283"/>
        <w:rPr>
          <w:rFonts w:ascii="Verdana" w:hAnsi="Verdana"/>
          <w:sz w:val="20"/>
        </w:rPr>
      </w:pPr>
      <w:r w:rsidRPr="00367A6B">
        <w:rPr>
          <w:rFonts w:ascii="Verdana" w:hAnsi="Verdana"/>
          <w:sz w:val="20"/>
        </w:rPr>
        <w:t>návrh zohlednění podmínek ze závěru zjišťovacího řízení nebo stanoviska EIA</w:t>
      </w:r>
    </w:p>
    <w:p w:rsidR="00163333" w:rsidRPr="00367A6B" w:rsidRDefault="00163333" w:rsidP="00070911">
      <w:pPr>
        <w:pStyle w:val="Bezmezer"/>
        <w:numPr>
          <w:ilvl w:val="0"/>
          <w:numId w:val="20"/>
        </w:numPr>
        <w:ind w:left="1134" w:hanging="283"/>
        <w:rPr>
          <w:rFonts w:ascii="Verdana" w:hAnsi="Verdana"/>
          <w:sz w:val="20"/>
        </w:rPr>
      </w:pPr>
      <w:r w:rsidRPr="00367A6B">
        <w:rPr>
          <w:rFonts w:ascii="Verdana" w:hAnsi="Verdana"/>
          <w:sz w:val="20"/>
        </w:rPr>
        <w:t>navrhovaná ochranná a bezpečnostní pásma, rozsah omezení a podmínky ochrany podle jiných právních předpisů</w:t>
      </w:r>
    </w:p>
    <w:p w:rsidR="00F4155C" w:rsidRPr="00367A6B" w:rsidRDefault="00F4155C" w:rsidP="00F4155C">
      <w:pPr>
        <w:suppressAutoHyphens/>
        <w:rPr>
          <w:rFonts w:ascii="Verdana" w:hAnsi="Verdana"/>
          <w:sz w:val="22"/>
          <w:szCs w:val="22"/>
        </w:rPr>
      </w:pPr>
      <w:r w:rsidRPr="00367A6B">
        <w:rPr>
          <w:rFonts w:ascii="Verdana" w:hAnsi="Verdana"/>
          <w:sz w:val="22"/>
          <w:szCs w:val="22"/>
        </w:rPr>
        <w:t>Stavba je navržena v souladu s platnými normami. Nebude produkovat žádné škodlivé exhalace, hluk, teplo, otřesy, vibrace, prach, nebo zápach. Stavba rovněž nebude znečišťovat zdroje vody či přilehlé komunikace.</w:t>
      </w:r>
    </w:p>
    <w:p w:rsidR="00F4155C" w:rsidRPr="00367A6B" w:rsidRDefault="00F4155C" w:rsidP="00F4155C">
      <w:pPr>
        <w:suppressAutoHyphens/>
        <w:rPr>
          <w:rFonts w:ascii="Verdana" w:hAnsi="Verdana"/>
          <w:sz w:val="22"/>
          <w:szCs w:val="22"/>
        </w:rPr>
      </w:pPr>
      <w:r w:rsidRPr="00367A6B">
        <w:rPr>
          <w:rFonts w:ascii="Verdana" w:hAnsi="Verdana"/>
          <w:sz w:val="22"/>
          <w:szCs w:val="22"/>
        </w:rPr>
        <w:t>V průběhu výstavby budou provedena veškerá opatření pro minimalizaci zatěžování okolí hlukem, prachem případně jiným znečištěním v souladu s vyhláškou 502/2000 Sb. v platném znění. Stavební činnosti budou prováděny pouze v době od 7:00 do 21:00 hodin.</w:t>
      </w:r>
    </w:p>
    <w:p w:rsidR="00F4155C" w:rsidRDefault="00F4155C" w:rsidP="00F4155C">
      <w:pPr>
        <w:suppressAutoHyphens/>
        <w:rPr>
          <w:rFonts w:ascii="Verdana" w:hAnsi="Verdana"/>
          <w:sz w:val="22"/>
          <w:szCs w:val="22"/>
        </w:rPr>
      </w:pPr>
      <w:r w:rsidRPr="00367A6B">
        <w:rPr>
          <w:rFonts w:ascii="Verdana" w:hAnsi="Verdana"/>
          <w:sz w:val="22"/>
          <w:szCs w:val="22"/>
        </w:rPr>
        <w:t>Doprava stavebního materiálu bude organizována tak aby nedocházelo ke kumulaci hlukové zátěže na obyvatele okolních objektů. Hlučnější zařízení budou používány v nejvhodnější dobu (ne večer). Stavba nevyžaduje navrhování nových ochranných a bezpečnostních pásem.</w:t>
      </w:r>
    </w:p>
    <w:p w:rsidR="00F3125D" w:rsidRDefault="00F3125D" w:rsidP="00F4155C">
      <w:pPr>
        <w:suppressAutoHyphens/>
        <w:rPr>
          <w:rFonts w:ascii="Verdana" w:hAnsi="Verdana"/>
          <w:sz w:val="22"/>
          <w:szCs w:val="22"/>
        </w:rPr>
      </w:pPr>
    </w:p>
    <w:p w:rsidR="00163333" w:rsidRPr="00367A6B" w:rsidRDefault="00163333" w:rsidP="00163333">
      <w:pPr>
        <w:rPr>
          <w:rFonts w:ascii="Verdana" w:hAnsi="Verdana"/>
        </w:rPr>
      </w:pPr>
    </w:p>
    <w:p w:rsidR="008834CC" w:rsidRPr="00367A6B" w:rsidRDefault="008834CC" w:rsidP="001F33E1">
      <w:pPr>
        <w:pStyle w:val="Nadpis2"/>
      </w:pPr>
      <w:bookmarkStart w:id="63" w:name="_Toc355351782"/>
      <w:r w:rsidRPr="00367A6B">
        <w:t>Ochrana obyvatelstva</w:t>
      </w:r>
      <w:bookmarkEnd w:id="63"/>
    </w:p>
    <w:p w:rsidR="00051378" w:rsidRPr="00367A6B" w:rsidRDefault="00051378" w:rsidP="00051378">
      <w:pPr>
        <w:rPr>
          <w:rFonts w:ascii="Verdana" w:hAnsi="Verdana"/>
        </w:rPr>
      </w:pPr>
    </w:p>
    <w:p w:rsidR="00163333" w:rsidRPr="00367A6B" w:rsidRDefault="00D67BBA" w:rsidP="00D67BBA">
      <w:pPr>
        <w:pStyle w:val="Bezmezer"/>
        <w:ind w:left="491" w:firstLine="360"/>
        <w:rPr>
          <w:rFonts w:ascii="Verdana" w:hAnsi="Verdana"/>
        </w:rPr>
      </w:pPr>
      <w:r w:rsidRPr="00367A6B">
        <w:rPr>
          <w:rFonts w:ascii="Verdana" w:hAnsi="Verdana"/>
          <w:sz w:val="20"/>
        </w:rPr>
        <w:t>s</w:t>
      </w:r>
      <w:r w:rsidR="00163333" w:rsidRPr="00367A6B">
        <w:rPr>
          <w:rFonts w:ascii="Verdana" w:hAnsi="Verdana"/>
          <w:sz w:val="20"/>
        </w:rPr>
        <w:t>plnění základních požadavků z hlediska plnění úkolů ochrany obyvatelstva</w:t>
      </w:r>
    </w:p>
    <w:p w:rsidR="00066903" w:rsidRPr="00C03234" w:rsidRDefault="00C03AEC" w:rsidP="00C03234">
      <w:pPr>
        <w:suppressAutoHyphens/>
        <w:rPr>
          <w:rFonts w:ascii="Verdana" w:hAnsi="Verdana"/>
          <w:sz w:val="22"/>
          <w:szCs w:val="22"/>
        </w:rPr>
      </w:pPr>
      <w:r w:rsidRPr="00367A6B">
        <w:rPr>
          <w:rFonts w:ascii="Verdana" w:hAnsi="Verdana"/>
          <w:sz w:val="22"/>
          <w:szCs w:val="22"/>
        </w:rPr>
        <w:t>Stavební řešení nemá negativní vliv na obyvatelstvo, nevzniknou zdravotní rizika obyvatelstva</w:t>
      </w:r>
      <w:r w:rsidR="00066903">
        <w:rPr>
          <w:rFonts w:ascii="Verdana" w:hAnsi="Verdana"/>
          <w:sz w:val="22"/>
          <w:szCs w:val="22"/>
        </w:rPr>
        <w:t>.</w:t>
      </w:r>
    </w:p>
    <w:p w:rsidR="00066903" w:rsidRPr="00367A6B" w:rsidRDefault="00066903" w:rsidP="00163333">
      <w:pPr>
        <w:rPr>
          <w:rFonts w:ascii="Verdana" w:hAnsi="Verdana"/>
        </w:rPr>
      </w:pPr>
    </w:p>
    <w:p w:rsidR="008834CC" w:rsidRPr="00367A6B" w:rsidRDefault="008834CC" w:rsidP="001F33E1">
      <w:pPr>
        <w:pStyle w:val="Nadpis2"/>
      </w:pPr>
      <w:bookmarkStart w:id="64" w:name="_Toc355351783"/>
      <w:r w:rsidRPr="00367A6B">
        <w:t>Zásady organizace výstavby</w:t>
      </w:r>
      <w:bookmarkEnd w:id="64"/>
    </w:p>
    <w:p w:rsidR="00051378" w:rsidRPr="00367A6B" w:rsidRDefault="00051378" w:rsidP="00051378">
      <w:pPr>
        <w:rPr>
          <w:rFonts w:ascii="Verdana" w:hAnsi="Verdana"/>
        </w:rPr>
      </w:pPr>
    </w:p>
    <w:p w:rsidR="00D67BBA" w:rsidRPr="00367A6B" w:rsidRDefault="00D67BBA" w:rsidP="00070911">
      <w:pPr>
        <w:pStyle w:val="Bezmezer"/>
        <w:numPr>
          <w:ilvl w:val="0"/>
          <w:numId w:val="21"/>
        </w:numPr>
        <w:tabs>
          <w:tab w:val="clear" w:pos="567"/>
          <w:tab w:val="left" w:pos="1276"/>
        </w:tabs>
        <w:suppressAutoHyphens/>
        <w:ind w:left="1276" w:hanging="425"/>
        <w:rPr>
          <w:rFonts w:ascii="Verdana" w:hAnsi="Verdana"/>
          <w:sz w:val="20"/>
        </w:rPr>
      </w:pPr>
      <w:r w:rsidRPr="00367A6B">
        <w:rPr>
          <w:rFonts w:ascii="Verdana" w:hAnsi="Verdana"/>
          <w:sz w:val="20"/>
        </w:rPr>
        <w:t>potřeby a spotřeby rozhodujících médií a hmot, jejich zajištění</w:t>
      </w:r>
    </w:p>
    <w:p w:rsidR="00F4155C" w:rsidRPr="00367A6B" w:rsidRDefault="00E55D29" w:rsidP="00F4155C">
      <w:pPr>
        <w:suppressAutoHyphens/>
        <w:rPr>
          <w:rFonts w:ascii="Verdana" w:hAnsi="Verdana"/>
          <w:sz w:val="22"/>
          <w:szCs w:val="22"/>
        </w:rPr>
      </w:pPr>
      <w:r>
        <w:rPr>
          <w:rFonts w:ascii="Verdana" w:hAnsi="Verdana"/>
          <w:sz w:val="22"/>
          <w:szCs w:val="22"/>
        </w:rPr>
        <w:t>Netýká se.</w:t>
      </w:r>
    </w:p>
    <w:p w:rsidR="00051378" w:rsidRPr="00367A6B" w:rsidRDefault="00051378" w:rsidP="00E53A4A">
      <w:pPr>
        <w:suppressAutoHyphens/>
        <w:rPr>
          <w:rFonts w:ascii="Verdana" w:hAnsi="Verdana"/>
          <w:sz w:val="22"/>
          <w:szCs w:val="22"/>
        </w:rPr>
      </w:pPr>
    </w:p>
    <w:p w:rsidR="00D67BBA" w:rsidRPr="00367A6B" w:rsidRDefault="00D67BBA" w:rsidP="00070911">
      <w:pPr>
        <w:pStyle w:val="Bezmezer"/>
        <w:numPr>
          <w:ilvl w:val="0"/>
          <w:numId w:val="21"/>
        </w:numPr>
        <w:tabs>
          <w:tab w:val="clear" w:pos="567"/>
          <w:tab w:val="left" w:pos="1276"/>
        </w:tabs>
        <w:suppressAutoHyphens/>
        <w:ind w:left="1276" w:hanging="425"/>
        <w:rPr>
          <w:rFonts w:ascii="Verdana" w:hAnsi="Verdana"/>
          <w:sz w:val="20"/>
        </w:rPr>
      </w:pPr>
      <w:r w:rsidRPr="00367A6B">
        <w:rPr>
          <w:rFonts w:ascii="Verdana" w:hAnsi="Verdana"/>
          <w:sz w:val="20"/>
        </w:rPr>
        <w:t>odvodnění staveniště</w:t>
      </w:r>
    </w:p>
    <w:p w:rsidR="00C03AEC" w:rsidRPr="00367A6B" w:rsidRDefault="00C03AEC" w:rsidP="00E53A4A">
      <w:pPr>
        <w:pStyle w:val="Bezmezer"/>
        <w:tabs>
          <w:tab w:val="clear" w:pos="567"/>
          <w:tab w:val="left" w:pos="1276"/>
        </w:tabs>
        <w:suppressAutoHyphens/>
        <w:rPr>
          <w:rFonts w:ascii="Verdana" w:hAnsi="Verdana"/>
          <w:sz w:val="22"/>
          <w:szCs w:val="22"/>
        </w:rPr>
      </w:pPr>
      <w:r w:rsidRPr="00367A6B">
        <w:rPr>
          <w:rFonts w:ascii="Verdana" w:hAnsi="Verdana"/>
          <w:sz w:val="22"/>
          <w:szCs w:val="22"/>
        </w:rPr>
        <w:t>Odvodnění staveniště není dále vzhledem k povaze stavby řešeno, režim dešťových vod je stávající přirozeným vsakem do terénu</w:t>
      </w:r>
      <w:r w:rsidR="00051378" w:rsidRPr="00367A6B">
        <w:rPr>
          <w:rFonts w:ascii="Verdana" w:hAnsi="Verdana"/>
          <w:sz w:val="22"/>
          <w:szCs w:val="22"/>
        </w:rPr>
        <w:t>.</w:t>
      </w:r>
    </w:p>
    <w:p w:rsidR="00051378" w:rsidRPr="00367A6B" w:rsidRDefault="00051378" w:rsidP="00E53A4A">
      <w:pPr>
        <w:pStyle w:val="Bezmezer"/>
        <w:tabs>
          <w:tab w:val="clear" w:pos="567"/>
          <w:tab w:val="left" w:pos="1276"/>
        </w:tabs>
        <w:suppressAutoHyphens/>
        <w:rPr>
          <w:rFonts w:ascii="Verdana" w:hAnsi="Verdana"/>
          <w:sz w:val="22"/>
          <w:szCs w:val="22"/>
        </w:rPr>
      </w:pPr>
    </w:p>
    <w:p w:rsidR="00D67BBA" w:rsidRPr="00367A6B" w:rsidRDefault="00D67BBA" w:rsidP="00070911">
      <w:pPr>
        <w:pStyle w:val="Bezmezer"/>
        <w:numPr>
          <w:ilvl w:val="0"/>
          <w:numId w:val="21"/>
        </w:numPr>
        <w:tabs>
          <w:tab w:val="clear" w:pos="567"/>
          <w:tab w:val="left" w:pos="1276"/>
        </w:tabs>
        <w:suppressAutoHyphens/>
        <w:ind w:left="1276" w:hanging="425"/>
        <w:rPr>
          <w:rFonts w:ascii="Verdana" w:hAnsi="Verdana"/>
          <w:sz w:val="20"/>
        </w:rPr>
      </w:pPr>
      <w:r w:rsidRPr="00367A6B">
        <w:rPr>
          <w:rFonts w:ascii="Verdana" w:hAnsi="Verdana"/>
          <w:sz w:val="20"/>
        </w:rPr>
        <w:t>napojení staveniště na stávající dopravní a technickou infrastrukturu</w:t>
      </w:r>
    </w:p>
    <w:p w:rsidR="00F4155C" w:rsidRPr="00367A6B" w:rsidRDefault="009D2FA7" w:rsidP="00F4155C">
      <w:pPr>
        <w:suppressAutoHyphens/>
        <w:rPr>
          <w:rFonts w:ascii="Verdana" w:hAnsi="Verdana"/>
          <w:sz w:val="22"/>
          <w:szCs w:val="22"/>
        </w:rPr>
      </w:pPr>
      <w:r w:rsidRPr="00367A6B">
        <w:rPr>
          <w:rFonts w:ascii="Verdana" w:hAnsi="Verdana"/>
          <w:sz w:val="22"/>
          <w:szCs w:val="22"/>
        </w:rPr>
        <w:lastRenderedPageBreak/>
        <w:t xml:space="preserve">Přístup na pozemek stavby je řešen </w:t>
      </w:r>
      <w:r w:rsidR="00E55D29">
        <w:rPr>
          <w:rFonts w:ascii="Verdana" w:hAnsi="Verdana"/>
          <w:sz w:val="22"/>
          <w:szCs w:val="22"/>
        </w:rPr>
        <w:t>stávající</w:t>
      </w:r>
      <w:r w:rsidR="00DB0E87">
        <w:rPr>
          <w:rFonts w:ascii="Verdana" w:hAnsi="Verdana"/>
          <w:sz w:val="22"/>
          <w:szCs w:val="22"/>
        </w:rPr>
        <w:t xml:space="preserve">m </w:t>
      </w:r>
      <w:r w:rsidRPr="00367A6B">
        <w:rPr>
          <w:rFonts w:ascii="Verdana" w:hAnsi="Verdana"/>
          <w:sz w:val="22"/>
          <w:szCs w:val="22"/>
        </w:rPr>
        <w:t xml:space="preserve"> sjezdem z místní komunikace. </w:t>
      </w:r>
      <w:r w:rsidR="00593CFC" w:rsidRPr="00593CFC">
        <w:rPr>
          <w:rFonts w:ascii="Verdana" w:hAnsi="Verdana"/>
          <w:sz w:val="22"/>
        </w:rPr>
        <w:t>Z RE se provede napojení elektrické energie do elektroměrového staveništního rozvaděče.</w:t>
      </w:r>
      <w:r w:rsidR="00F4155C" w:rsidRPr="00367A6B">
        <w:rPr>
          <w:rFonts w:ascii="Verdana" w:hAnsi="Verdana"/>
          <w:sz w:val="22"/>
          <w:szCs w:val="22"/>
        </w:rPr>
        <w:t xml:space="preserve"> </w:t>
      </w:r>
    </w:p>
    <w:p w:rsidR="00051378" w:rsidRPr="00367A6B" w:rsidRDefault="00051378" w:rsidP="00E53A4A">
      <w:pPr>
        <w:pStyle w:val="Bezmezer"/>
        <w:tabs>
          <w:tab w:val="clear" w:pos="567"/>
          <w:tab w:val="left" w:pos="1276"/>
        </w:tabs>
        <w:suppressAutoHyphens/>
        <w:rPr>
          <w:rFonts w:ascii="Verdana" w:hAnsi="Verdana"/>
          <w:sz w:val="22"/>
          <w:szCs w:val="22"/>
        </w:rPr>
      </w:pPr>
    </w:p>
    <w:p w:rsidR="00D67BBA" w:rsidRPr="00367A6B" w:rsidRDefault="00D67BBA" w:rsidP="00070911">
      <w:pPr>
        <w:pStyle w:val="Bezmezer"/>
        <w:numPr>
          <w:ilvl w:val="0"/>
          <w:numId w:val="21"/>
        </w:numPr>
        <w:tabs>
          <w:tab w:val="clear" w:pos="567"/>
          <w:tab w:val="left" w:pos="1276"/>
        </w:tabs>
        <w:suppressAutoHyphens/>
        <w:ind w:left="1276" w:hanging="425"/>
        <w:rPr>
          <w:rFonts w:ascii="Verdana" w:hAnsi="Verdana"/>
          <w:sz w:val="20"/>
        </w:rPr>
      </w:pPr>
      <w:r w:rsidRPr="00367A6B">
        <w:rPr>
          <w:rFonts w:ascii="Verdana" w:hAnsi="Verdana"/>
          <w:sz w:val="20"/>
        </w:rPr>
        <w:t>vliv provádění stavby na okol</w:t>
      </w:r>
      <w:r w:rsidR="00E53A4A" w:rsidRPr="00367A6B">
        <w:rPr>
          <w:rFonts w:ascii="Verdana" w:hAnsi="Verdana"/>
          <w:sz w:val="20"/>
        </w:rPr>
        <w:t>n</w:t>
      </w:r>
      <w:r w:rsidRPr="00367A6B">
        <w:rPr>
          <w:rFonts w:ascii="Verdana" w:hAnsi="Verdana"/>
          <w:sz w:val="20"/>
        </w:rPr>
        <w:t>í stavby a pozemky</w:t>
      </w:r>
    </w:p>
    <w:p w:rsidR="00E53A4A" w:rsidRPr="00367A6B" w:rsidRDefault="00E53A4A" w:rsidP="00E53A4A">
      <w:pPr>
        <w:pStyle w:val="Bezmezer"/>
        <w:tabs>
          <w:tab w:val="clear" w:pos="567"/>
          <w:tab w:val="left" w:pos="1276"/>
        </w:tabs>
        <w:suppressAutoHyphens/>
        <w:rPr>
          <w:rFonts w:ascii="Verdana" w:hAnsi="Verdana"/>
          <w:sz w:val="22"/>
          <w:szCs w:val="22"/>
        </w:rPr>
      </w:pPr>
      <w:r w:rsidRPr="00367A6B">
        <w:rPr>
          <w:rFonts w:ascii="Verdana" w:hAnsi="Verdana"/>
          <w:sz w:val="22"/>
          <w:szCs w:val="22"/>
        </w:rPr>
        <w:t>Staveniště v zastavěném území nesmí svými účinky, zejména exhalacemi, hlukem, otřesy, prachem, zastíněním atd. působit na okolí nad přípustnou míru. Při provádění nových konstrukcí musí být zajištěno, aby nedocházelo k znečištění či ohrožení sousedních pozemků a staveb. Zodpovědnost za bezpečnost přebírá dodavatel (zhotovitel), který proškolí všechny své pracovníky viz. bezpečnost při provádění stavby.</w:t>
      </w:r>
    </w:p>
    <w:p w:rsidR="00593555" w:rsidRPr="00367A6B" w:rsidRDefault="00593555" w:rsidP="00E53A4A">
      <w:pPr>
        <w:pStyle w:val="Bezmezer"/>
        <w:tabs>
          <w:tab w:val="clear" w:pos="567"/>
          <w:tab w:val="left" w:pos="1276"/>
        </w:tabs>
        <w:suppressAutoHyphens/>
        <w:rPr>
          <w:rFonts w:ascii="Verdana" w:hAnsi="Verdana"/>
          <w:sz w:val="22"/>
          <w:szCs w:val="22"/>
        </w:rPr>
      </w:pPr>
    </w:p>
    <w:p w:rsidR="00E53A4A" w:rsidRPr="00367A6B" w:rsidRDefault="00E53A4A" w:rsidP="00E53A4A">
      <w:pPr>
        <w:pStyle w:val="Bezmezer"/>
        <w:tabs>
          <w:tab w:val="clear" w:pos="567"/>
          <w:tab w:val="left" w:pos="1276"/>
        </w:tabs>
        <w:suppressAutoHyphens/>
        <w:rPr>
          <w:rFonts w:ascii="Verdana" w:hAnsi="Verdana"/>
          <w:sz w:val="22"/>
          <w:szCs w:val="22"/>
        </w:rPr>
      </w:pPr>
      <w:r w:rsidRPr="00367A6B">
        <w:rPr>
          <w:rFonts w:ascii="Verdana" w:hAnsi="Verdana"/>
          <w:sz w:val="22"/>
          <w:szCs w:val="22"/>
        </w:rPr>
        <w:t xml:space="preserve">Staveniště je nutno zajistit proti možnosti znečištění podzemních vod splaškovými vodami a ropnými produkty.  </w:t>
      </w:r>
    </w:p>
    <w:p w:rsidR="00E53A4A" w:rsidRPr="00367A6B" w:rsidRDefault="00E53A4A" w:rsidP="00E53A4A">
      <w:pPr>
        <w:pStyle w:val="Bezmezer"/>
        <w:tabs>
          <w:tab w:val="clear" w:pos="567"/>
          <w:tab w:val="left" w:pos="1276"/>
        </w:tabs>
        <w:suppressAutoHyphens/>
        <w:rPr>
          <w:rFonts w:ascii="Verdana" w:hAnsi="Verdana"/>
          <w:sz w:val="22"/>
          <w:szCs w:val="22"/>
        </w:rPr>
      </w:pPr>
      <w:r w:rsidRPr="00367A6B">
        <w:rPr>
          <w:rFonts w:ascii="Verdana" w:hAnsi="Verdana"/>
          <w:sz w:val="22"/>
          <w:szCs w:val="22"/>
        </w:rPr>
        <w:t>Mytí vozidel stavby před výjezdem na veřejnou komunikaci je možné pouze při zabezpečení proti znečištění prostředí dle příslušných předpisů. Použitá vozidla stavby musí splňovat podmínky provozu na pozemních komunikacích, hlučnost musí být v souladu s technickým osvědčením.</w:t>
      </w:r>
    </w:p>
    <w:p w:rsidR="00E53A4A" w:rsidRPr="00367A6B" w:rsidRDefault="00E53A4A" w:rsidP="00E53A4A">
      <w:pPr>
        <w:pStyle w:val="Bezmezer"/>
        <w:tabs>
          <w:tab w:val="clear" w:pos="567"/>
          <w:tab w:val="left" w:pos="1276"/>
        </w:tabs>
        <w:suppressAutoHyphens/>
        <w:rPr>
          <w:rFonts w:ascii="Verdana" w:hAnsi="Verdana"/>
          <w:sz w:val="22"/>
          <w:szCs w:val="22"/>
        </w:rPr>
      </w:pPr>
      <w:r w:rsidRPr="00367A6B">
        <w:rPr>
          <w:rFonts w:ascii="Verdana" w:hAnsi="Verdana"/>
          <w:sz w:val="22"/>
          <w:szCs w:val="22"/>
        </w:rPr>
        <w:t xml:space="preserve">V průběhu výstavby musí být dodrženy veškeré příslušné předpisy a vyhlášky pro provádění stavebních prací, BOZP a ochrany životního prostředí.  S odpady ze stavební činnosti bude nakládáno v souladu s příslušnými předpisy. </w:t>
      </w:r>
    </w:p>
    <w:p w:rsidR="00593555" w:rsidRPr="00367A6B" w:rsidRDefault="00593555" w:rsidP="00E53A4A">
      <w:pPr>
        <w:pStyle w:val="Bezmezer"/>
        <w:tabs>
          <w:tab w:val="clear" w:pos="567"/>
          <w:tab w:val="left" w:pos="1276"/>
        </w:tabs>
        <w:suppressAutoHyphens/>
        <w:rPr>
          <w:rFonts w:ascii="Verdana" w:hAnsi="Verdana"/>
          <w:sz w:val="22"/>
          <w:szCs w:val="22"/>
        </w:rPr>
      </w:pPr>
    </w:p>
    <w:p w:rsidR="00E53A4A" w:rsidRPr="00367A6B" w:rsidRDefault="00E53A4A" w:rsidP="00E53A4A">
      <w:pPr>
        <w:pStyle w:val="Bezmezer"/>
        <w:tabs>
          <w:tab w:val="clear" w:pos="567"/>
          <w:tab w:val="left" w:pos="1276"/>
        </w:tabs>
        <w:suppressAutoHyphens/>
        <w:rPr>
          <w:rFonts w:ascii="Verdana" w:hAnsi="Verdana"/>
          <w:sz w:val="22"/>
          <w:szCs w:val="22"/>
        </w:rPr>
      </w:pPr>
      <w:r w:rsidRPr="00367A6B">
        <w:rPr>
          <w:rFonts w:ascii="Verdana" w:hAnsi="Verdana"/>
          <w:sz w:val="22"/>
          <w:szCs w:val="22"/>
        </w:rPr>
        <w:t>K bourání i k manipulaci se sutí bude použito postupů a prostředků zajišťujících minimální možnou produkci prachu. Při odvozu suti bude používáno zakrytí naložené suti plachtováním. Po celou dobu provádění prací bude před výjezdem aut z prostoru prováděna jejich očista, pokud přesto dojde ke znečištění veřejných komunikací, bude provedeno okamžité očištění komunikací dotčených stavbou. Eventuálně poškozené okolní plochy a komunikace budou neprodleně uvedeny do původního stavu. Stavební činnost bude respektovat užívání objektů v okolí.</w:t>
      </w:r>
    </w:p>
    <w:p w:rsidR="00E53A4A" w:rsidRPr="00367A6B" w:rsidRDefault="00E53A4A" w:rsidP="00E53A4A">
      <w:pPr>
        <w:pStyle w:val="Bezmezer"/>
        <w:tabs>
          <w:tab w:val="clear" w:pos="567"/>
          <w:tab w:val="left" w:pos="1276"/>
        </w:tabs>
        <w:suppressAutoHyphens/>
        <w:rPr>
          <w:rFonts w:ascii="Verdana" w:hAnsi="Verdana"/>
          <w:sz w:val="22"/>
          <w:szCs w:val="22"/>
        </w:rPr>
      </w:pPr>
      <w:r w:rsidRPr="00367A6B">
        <w:rPr>
          <w:rFonts w:ascii="Verdana" w:hAnsi="Verdana"/>
          <w:sz w:val="22"/>
          <w:szCs w:val="22"/>
        </w:rPr>
        <w:t>S ohledem na charakter okolí stavby nutno dodržovat tyto zásady k eliminaci škodlivých vlivů na okolní prostředí:</w:t>
      </w:r>
    </w:p>
    <w:p w:rsidR="00E53A4A" w:rsidRPr="00367A6B" w:rsidRDefault="00E53A4A" w:rsidP="00E53A4A">
      <w:pPr>
        <w:pStyle w:val="Bezmezer"/>
        <w:tabs>
          <w:tab w:val="clear" w:pos="567"/>
          <w:tab w:val="left" w:pos="1276"/>
        </w:tabs>
        <w:suppressAutoHyphens/>
        <w:rPr>
          <w:rFonts w:ascii="Verdana" w:hAnsi="Verdana"/>
          <w:sz w:val="22"/>
          <w:szCs w:val="22"/>
        </w:rPr>
      </w:pPr>
      <w:r w:rsidRPr="00367A6B">
        <w:rPr>
          <w:rFonts w:ascii="Verdana" w:hAnsi="Verdana"/>
          <w:sz w:val="22"/>
          <w:szCs w:val="22"/>
        </w:rPr>
        <w:t>- stavba bude probíhat v denní dobu do 2</w:t>
      </w:r>
      <w:r w:rsidR="00D5480E">
        <w:rPr>
          <w:rFonts w:ascii="Verdana" w:hAnsi="Verdana"/>
          <w:sz w:val="22"/>
          <w:szCs w:val="22"/>
        </w:rPr>
        <w:t>1</w:t>
      </w:r>
      <w:r w:rsidRPr="00367A6B">
        <w:rPr>
          <w:rFonts w:ascii="Verdana" w:hAnsi="Verdana"/>
          <w:sz w:val="22"/>
          <w:szCs w:val="22"/>
        </w:rPr>
        <w:t>,00 hodin</w:t>
      </w:r>
    </w:p>
    <w:p w:rsidR="00E53A4A" w:rsidRPr="00367A6B" w:rsidRDefault="00E53A4A" w:rsidP="00E53A4A">
      <w:pPr>
        <w:pStyle w:val="Bezmezer"/>
        <w:tabs>
          <w:tab w:val="clear" w:pos="567"/>
          <w:tab w:val="left" w:pos="1276"/>
        </w:tabs>
        <w:suppressAutoHyphens/>
        <w:rPr>
          <w:rFonts w:ascii="Verdana" w:hAnsi="Verdana"/>
          <w:sz w:val="22"/>
          <w:szCs w:val="22"/>
        </w:rPr>
      </w:pPr>
      <w:r w:rsidRPr="00367A6B">
        <w:rPr>
          <w:rFonts w:ascii="Verdana" w:hAnsi="Verdana"/>
          <w:sz w:val="22"/>
          <w:szCs w:val="22"/>
        </w:rPr>
        <w:t>- na stavbě budou přijata opatření ke snížení prašnosti (při manipulaci se stavební sutí její kropení vodou apod.)</w:t>
      </w:r>
    </w:p>
    <w:p w:rsidR="00E53A4A" w:rsidRPr="00367A6B" w:rsidRDefault="00E53A4A" w:rsidP="00E53A4A">
      <w:pPr>
        <w:pStyle w:val="Bezmezer"/>
        <w:tabs>
          <w:tab w:val="clear" w:pos="567"/>
          <w:tab w:val="left" w:pos="1276"/>
        </w:tabs>
        <w:suppressAutoHyphens/>
        <w:rPr>
          <w:rFonts w:ascii="Verdana" w:hAnsi="Verdana"/>
          <w:sz w:val="22"/>
          <w:szCs w:val="22"/>
        </w:rPr>
      </w:pPr>
      <w:r w:rsidRPr="00367A6B">
        <w:rPr>
          <w:rFonts w:ascii="Verdana" w:hAnsi="Verdana"/>
          <w:sz w:val="22"/>
          <w:szCs w:val="22"/>
        </w:rPr>
        <w:t>- použité stroje a zařízení stavby budou v bezvadném technickém stavu</w:t>
      </w:r>
    </w:p>
    <w:p w:rsidR="00E53A4A" w:rsidRPr="00367A6B" w:rsidRDefault="00E53A4A" w:rsidP="00E53A4A">
      <w:pPr>
        <w:pStyle w:val="Bezmezer"/>
        <w:tabs>
          <w:tab w:val="clear" w:pos="567"/>
          <w:tab w:val="left" w:pos="1276"/>
        </w:tabs>
        <w:suppressAutoHyphens/>
        <w:rPr>
          <w:rFonts w:ascii="Verdana" w:hAnsi="Verdana"/>
          <w:sz w:val="22"/>
          <w:szCs w:val="22"/>
        </w:rPr>
      </w:pPr>
      <w:r w:rsidRPr="00367A6B">
        <w:rPr>
          <w:rFonts w:ascii="Verdana" w:hAnsi="Verdana"/>
          <w:sz w:val="22"/>
          <w:szCs w:val="22"/>
        </w:rPr>
        <w:t>Během prací se bude postupovat v souladu s § 7 odst. 1 zák.č. 114/1992 Sb. Prováděné práce budou v souladu s ČSN 83 90 61 ( ochrana stromů a ploch pro vegetaci při stavebních pracích). Budou zajištěny podmínky pro zajištění pořádku v okolí staveniště a pro dodavatele prací, bude prováděn průběžný denní úklid. Při realizaci budou navržena taková opatření, aby bylo vyloučeno znečištění ploch zeleně stavebním materiálem.</w:t>
      </w:r>
    </w:p>
    <w:p w:rsidR="00593555" w:rsidRPr="00367A6B" w:rsidRDefault="00593555" w:rsidP="00E53A4A">
      <w:pPr>
        <w:pStyle w:val="Bezmezer"/>
        <w:tabs>
          <w:tab w:val="clear" w:pos="567"/>
          <w:tab w:val="left" w:pos="1276"/>
        </w:tabs>
        <w:suppressAutoHyphens/>
        <w:rPr>
          <w:rFonts w:ascii="Verdana" w:hAnsi="Verdana"/>
          <w:sz w:val="22"/>
          <w:szCs w:val="22"/>
        </w:rPr>
      </w:pPr>
    </w:p>
    <w:p w:rsidR="00E53A4A" w:rsidRPr="00B01006" w:rsidRDefault="00E53A4A" w:rsidP="00E53A4A">
      <w:pPr>
        <w:pStyle w:val="Bezmezer"/>
        <w:tabs>
          <w:tab w:val="clear" w:pos="567"/>
          <w:tab w:val="left" w:pos="1276"/>
        </w:tabs>
        <w:suppressAutoHyphens/>
        <w:rPr>
          <w:rFonts w:ascii="Verdana" w:hAnsi="Verdana"/>
          <w:color w:val="000000"/>
          <w:sz w:val="22"/>
          <w:szCs w:val="22"/>
        </w:rPr>
      </w:pPr>
      <w:r w:rsidRPr="00B01006">
        <w:rPr>
          <w:rFonts w:ascii="Verdana" w:hAnsi="Verdana"/>
          <w:color w:val="000000"/>
          <w:sz w:val="22"/>
          <w:szCs w:val="22"/>
        </w:rPr>
        <w:t xml:space="preserve">V souladu s nařízením vlády č. </w:t>
      </w:r>
      <w:r w:rsidR="00D87C1B" w:rsidRPr="00B01006">
        <w:rPr>
          <w:rFonts w:ascii="Verdana" w:hAnsi="Verdana"/>
          <w:color w:val="000000"/>
          <w:sz w:val="22"/>
          <w:szCs w:val="22"/>
        </w:rPr>
        <w:t>272/2011</w:t>
      </w:r>
      <w:r w:rsidRPr="00B01006">
        <w:rPr>
          <w:rFonts w:ascii="Verdana" w:hAnsi="Verdana"/>
          <w:color w:val="000000"/>
          <w:sz w:val="22"/>
          <w:szCs w:val="22"/>
        </w:rPr>
        <w:t xml:space="preserve"> Sb. o ochraně zdraví před nepříznivými účinky hluku vibrací bude základní hladina akustického tlaku A ve venkovním prostředí 50 dB. Korekce přihlížející ke druhu chráněného prostoru a denní a noční době jsou stanoveny dle přílohy 3 k nařízení vlády č. </w:t>
      </w:r>
      <w:r w:rsidR="00D87C1B" w:rsidRPr="00B01006">
        <w:rPr>
          <w:rFonts w:ascii="Verdana" w:hAnsi="Verdana"/>
          <w:color w:val="000000"/>
          <w:sz w:val="22"/>
          <w:szCs w:val="22"/>
        </w:rPr>
        <w:t xml:space="preserve">272/2011 </w:t>
      </w:r>
      <w:r w:rsidRPr="00B01006">
        <w:rPr>
          <w:rFonts w:ascii="Verdana" w:hAnsi="Verdana"/>
          <w:color w:val="000000"/>
          <w:sz w:val="22"/>
          <w:szCs w:val="22"/>
        </w:rPr>
        <w:t>Sb.</w:t>
      </w:r>
    </w:p>
    <w:p w:rsidR="00E53A4A" w:rsidRPr="00367A6B" w:rsidRDefault="00E53A4A" w:rsidP="00E53A4A">
      <w:pPr>
        <w:pStyle w:val="Bezmezer"/>
        <w:tabs>
          <w:tab w:val="clear" w:pos="567"/>
          <w:tab w:val="left" w:pos="1276"/>
        </w:tabs>
        <w:suppressAutoHyphens/>
        <w:rPr>
          <w:rFonts w:ascii="Verdana" w:hAnsi="Verdana"/>
          <w:sz w:val="22"/>
          <w:szCs w:val="22"/>
        </w:rPr>
      </w:pPr>
      <w:r w:rsidRPr="00367A6B">
        <w:rPr>
          <w:rFonts w:ascii="Verdana" w:hAnsi="Verdana"/>
          <w:sz w:val="22"/>
          <w:szCs w:val="22"/>
        </w:rPr>
        <w:t>Nejvyšší přípustná ekvivalentní hladina akustického tlaku A ve venkovním prostředí je:</w:t>
      </w:r>
    </w:p>
    <w:p w:rsidR="00E53A4A" w:rsidRPr="00367A6B" w:rsidRDefault="00E53A4A" w:rsidP="00E53A4A">
      <w:pPr>
        <w:pStyle w:val="Bezmezer"/>
        <w:tabs>
          <w:tab w:val="clear" w:pos="567"/>
          <w:tab w:val="left" w:pos="1276"/>
        </w:tabs>
        <w:suppressAutoHyphens/>
        <w:rPr>
          <w:rFonts w:ascii="Verdana" w:hAnsi="Verdana"/>
          <w:sz w:val="22"/>
          <w:szCs w:val="22"/>
        </w:rPr>
      </w:pPr>
      <w:r w:rsidRPr="00367A6B">
        <w:rPr>
          <w:rFonts w:ascii="Verdana" w:hAnsi="Verdana"/>
          <w:sz w:val="22"/>
          <w:szCs w:val="22"/>
        </w:rPr>
        <w:lastRenderedPageBreak/>
        <w:t>od 6,00 do 7,00 hodin</w:t>
      </w:r>
      <w:r w:rsidRPr="00367A6B">
        <w:rPr>
          <w:rFonts w:ascii="Verdana" w:hAnsi="Verdana"/>
          <w:sz w:val="22"/>
          <w:szCs w:val="22"/>
        </w:rPr>
        <w:tab/>
      </w:r>
      <w:r w:rsidRPr="00367A6B">
        <w:rPr>
          <w:rFonts w:ascii="Verdana" w:hAnsi="Verdana"/>
          <w:sz w:val="22"/>
          <w:szCs w:val="22"/>
        </w:rPr>
        <w:tab/>
      </w:r>
      <w:r w:rsidRPr="00367A6B">
        <w:rPr>
          <w:rFonts w:ascii="Verdana" w:hAnsi="Verdana"/>
          <w:sz w:val="22"/>
          <w:szCs w:val="22"/>
        </w:rPr>
        <w:tab/>
        <w:t>50 dB + 10 dB = 60 dB</w:t>
      </w:r>
    </w:p>
    <w:p w:rsidR="00E53A4A" w:rsidRPr="00367A6B" w:rsidRDefault="00E53A4A" w:rsidP="00E53A4A">
      <w:pPr>
        <w:pStyle w:val="Bezmezer"/>
        <w:tabs>
          <w:tab w:val="clear" w:pos="567"/>
          <w:tab w:val="left" w:pos="1276"/>
        </w:tabs>
        <w:suppressAutoHyphens/>
        <w:rPr>
          <w:rFonts w:ascii="Verdana" w:hAnsi="Verdana"/>
          <w:sz w:val="22"/>
          <w:szCs w:val="22"/>
        </w:rPr>
      </w:pPr>
      <w:r w:rsidRPr="00367A6B">
        <w:rPr>
          <w:rFonts w:ascii="Verdana" w:hAnsi="Verdana"/>
          <w:sz w:val="22"/>
          <w:szCs w:val="22"/>
        </w:rPr>
        <w:t>od 7,00 do 21,00 hodin</w:t>
      </w:r>
      <w:r w:rsidRPr="00367A6B">
        <w:rPr>
          <w:rFonts w:ascii="Verdana" w:hAnsi="Verdana"/>
          <w:sz w:val="22"/>
          <w:szCs w:val="22"/>
        </w:rPr>
        <w:tab/>
      </w:r>
      <w:r w:rsidRPr="00367A6B">
        <w:rPr>
          <w:rFonts w:ascii="Verdana" w:hAnsi="Verdana"/>
          <w:sz w:val="22"/>
          <w:szCs w:val="22"/>
        </w:rPr>
        <w:tab/>
        <w:t>50 dB + 15 dB = 65 dB</w:t>
      </w:r>
    </w:p>
    <w:p w:rsidR="00E53A4A" w:rsidRPr="00367A6B" w:rsidRDefault="00E53A4A" w:rsidP="00E53A4A">
      <w:pPr>
        <w:pStyle w:val="Bezmezer"/>
        <w:tabs>
          <w:tab w:val="clear" w:pos="567"/>
          <w:tab w:val="left" w:pos="1276"/>
        </w:tabs>
        <w:suppressAutoHyphens/>
        <w:rPr>
          <w:rFonts w:ascii="Verdana" w:hAnsi="Verdana"/>
          <w:sz w:val="22"/>
          <w:szCs w:val="22"/>
        </w:rPr>
      </w:pPr>
      <w:r w:rsidRPr="00367A6B">
        <w:rPr>
          <w:rFonts w:ascii="Verdana" w:hAnsi="Verdana"/>
          <w:sz w:val="22"/>
          <w:szCs w:val="22"/>
        </w:rPr>
        <w:t>od 21,00 do 22,00 hodin</w:t>
      </w:r>
      <w:r w:rsidRPr="00367A6B">
        <w:rPr>
          <w:rFonts w:ascii="Verdana" w:hAnsi="Verdana"/>
          <w:sz w:val="22"/>
          <w:szCs w:val="22"/>
        </w:rPr>
        <w:tab/>
      </w:r>
      <w:r w:rsidRPr="00367A6B">
        <w:rPr>
          <w:rFonts w:ascii="Verdana" w:hAnsi="Verdana"/>
          <w:sz w:val="22"/>
          <w:szCs w:val="22"/>
        </w:rPr>
        <w:tab/>
        <w:t>50 dB + 10 dB = 60 dB</w:t>
      </w:r>
    </w:p>
    <w:p w:rsidR="00E53A4A" w:rsidRPr="00367A6B" w:rsidRDefault="00E53A4A" w:rsidP="00E53A4A">
      <w:pPr>
        <w:pStyle w:val="Bezmezer"/>
        <w:tabs>
          <w:tab w:val="clear" w:pos="567"/>
          <w:tab w:val="left" w:pos="1276"/>
        </w:tabs>
        <w:suppressAutoHyphens/>
        <w:rPr>
          <w:rFonts w:ascii="Verdana" w:hAnsi="Verdana"/>
          <w:sz w:val="22"/>
          <w:szCs w:val="22"/>
        </w:rPr>
      </w:pPr>
      <w:r w:rsidRPr="00367A6B">
        <w:rPr>
          <w:rFonts w:ascii="Verdana" w:hAnsi="Verdana"/>
          <w:sz w:val="22"/>
          <w:szCs w:val="22"/>
        </w:rPr>
        <w:t>od 22,0 do 6,00 hodin</w:t>
      </w:r>
      <w:r w:rsidRPr="00367A6B">
        <w:rPr>
          <w:rFonts w:ascii="Verdana" w:hAnsi="Verdana"/>
          <w:sz w:val="22"/>
          <w:szCs w:val="22"/>
        </w:rPr>
        <w:tab/>
      </w:r>
      <w:r w:rsidRPr="00367A6B">
        <w:rPr>
          <w:rFonts w:ascii="Verdana" w:hAnsi="Verdana"/>
          <w:sz w:val="22"/>
          <w:szCs w:val="22"/>
        </w:rPr>
        <w:tab/>
      </w:r>
      <w:r w:rsidRPr="00367A6B">
        <w:rPr>
          <w:rFonts w:ascii="Verdana" w:hAnsi="Verdana"/>
          <w:sz w:val="22"/>
          <w:szCs w:val="22"/>
        </w:rPr>
        <w:tab/>
        <w:t>50 dB +   5 dB = 55 dB</w:t>
      </w:r>
    </w:p>
    <w:p w:rsidR="00051378" w:rsidRPr="00367A6B" w:rsidRDefault="00051378" w:rsidP="00E53A4A">
      <w:pPr>
        <w:pStyle w:val="Bezmezer"/>
        <w:tabs>
          <w:tab w:val="clear" w:pos="567"/>
          <w:tab w:val="left" w:pos="1276"/>
        </w:tabs>
        <w:suppressAutoHyphens/>
        <w:rPr>
          <w:rFonts w:ascii="Verdana" w:hAnsi="Verdana"/>
          <w:sz w:val="22"/>
          <w:szCs w:val="22"/>
        </w:rPr>
      </w:pPr>
    </w:p>
    <w:p w:rsidR="00D67BBA" w:rsidRPr="00367A6B" w:rsidRDefault="00D67BBA" w:rsidP="00070911">
      <w:pPr>
        <w:pStyle w:val="Bezmezer"/>
        <w:numPr>
          <w:ilvl w:val="0"/>
          <w:numId w:val="21"/>
        </w:numPr>
        <w:tabs>
          <w:tab w:val="clear" w:pos="567"/>
          <w:tab w:val="left" w:pos="1276"/>
        </w:tabs>
        <w:suppressAutoHyphens/>
        <w:ind w:left="1276" w:hanging="425"/>
        <w:rPr>
          <w:rFonts w:ascii="Verdana" w:hAnsi="Verdana"/>
          <w:sz w:val="20"/>
        </w:rPr>
      </w:pPr>
      <w:r w:rsidRPr="00367A6B">
        <w:rPr>
          <w:rFonts w:ascii="Verdana" w:hAnsi="Verdana"/>
          <w:sz w:val="20"/>
        </w:rPr>
        <w:t>ochrana okolí staveniště a požadavky na související asanace, demolice, kácení dřevin</w:t>
      </w:r>
    </w:p>
    <w:p w:rsidR="008A27B7" w:rsidRDefault="00E53A4A" w:rsidP="00E53A4A">
      <w:pPr>
        <w:pStyle w:val="Bezmezer"/>
        <w:tabs>
          <w:tab w:val="clear" w:pos="567"/>
          <w:tab w:val="left" w:pos="1276"/>
        </w:tabs>
        <w:suppressAutoHyphens/>
        <w:rPr>
          <w:rFonts w:ascii="Verdana" w:hAnsi="Verdana"/>
          <w:sz w:val="22"/>
          <w:szCs w:val="22"/>
        </w:rPr>
      </w:pPr>
      <w:r w:rsidRPr="00367A6B">
        <w:rPr>
          <w:rFonts w:ascii="Verdana" w:hAnsi="Verdana"/>
          <w:sz w:val="22"/>
          <w:szCs w:val="22"/>
        </w:rPr>
        <w:t xml:space="preserve">Plocha vymezená pro zařízení staveniště je vymezená </w:t>
      </w:r>
      <w:r w:rsidR="009D2FA7" w:rsidRPr="00367A6B">
        <w:rPr>
          <w:rFonts w:ascii="Verdana" w:hAnsi="Verdana"/>
          <w:sz w:val="22"/>
          <w:szCs w:val="22"/>
        </w:rPr>
        <w:t>stávajícím</w:t>
      </w:r>
      <w:r w:rsidRPr="00367A6B">
        <w:rPr>
          <w:rFonts w:ascii="Verdana" w:hAnsi="Verdana"/>
          <w:sz w:val="22"/>
          <w:szCs w:val="22"/>
        </w:rPr>
        <w:t xml:space="preserve"> oplocením stavebního pozemku. Na viditelném místě bude upevněna tabule zakazující vstup na staveniště osobám, které nejsou zaměstnány na stavbě. Staveniště bude uspořádáno tak, aby jednotlivé pracovní postupy na sebe navazovaly. Jako skladovací prostory bude sloužit výhradně pozemek stavebníka. Při výjezdu techniky ze staveniště bude dbáno zvýšené opatrnosti na okolní provoz a případné znečištění vozovky nánosy zeminy budou vždy odstraněny. </w:t>
      </w:r>
    </w:p>
    <w:p w:rsidR="00E53A4A" w:rsidRPr="00367A6B" w:rsidRDefault="00E53A4A" w:rsidP="00E53A4A">
      <w:pPr>
        <w:pStyle w:val="Bezmezer"/>
        <w:tabs>
          <w:tab w:val="clear" w:pos="567"/>
          <w:tab w:val="left" w:pos="1276"/>
        </w:tabs>
        <w:suppressAutoHyphens/>
        <w:rPr>
          <w:rFonts w:ascii="Verdana" w:hAnsi="Verdana"/>
          <w:sz w:val="22"/>
          <w:szCs w:val="22"/>
        </w:rPr>
      </w:pPr>
      <w:r w:rsidRPr="00367A6B">
        <w:rPr>
          <w:rFonts w:ascii="Verdana" w:hAnsi="Verdana"/>
          <w:sz w:val="22"/>
          <w:szCs w:val="22"/>
        </w:rPr>
        <w:t>Na staveništi nebude docházet v žádném případě k pálení obalů ze stavebních materiálů a jejich případných zbytků. Při stavebních pracích bude dodržována doba nočního klidu a budou používány takové stroje a nástroje, aby nebyli zbytečně obtěžováni občané nadměrnou hlučností.</w:t>
      </w:r>
    </w:p>
    <w:p w:rsidR="009904B9" w:rsidRPr="00367A6B" w:rsidRDefault="009904B9" w:rsidP="00E53A4A">
      <w:pPr>
        <w:pStyle w:val="Bezmezer"/>
        <w:tabs>
          <w:tab w:val="clear" w:pos="567"/>
          <w:tab w:val="left" w:pos="1276"/>
        </w:tabs>
        <w:suppressAutoHyphens/>
        <w:rPr>
          <w:rFonts w:ascii="Verdana" w:hAnsi="Verdana"/>
          <w:sz w:val="22"/>
          <w:szCs w:val="22"/>
        </w:rPr>
      </w:pPr>
    </w:p>
    <w:p w:rsidR="00D67BBA" w:rsidRPr="00367A6B" w:rsidRDefault="00D67BBA" w:rsidP="00070911">
      <w:pPr>
        <w:pStyle w:val="Bezmezer"/>
        <w:numPr>
          <w:ilvl w:val="0"/>
          <w:numId w:val="21"/>
        </w:numPr>
        <w:tabs>
          <w:tab w:val="clear" w:pos="567"/>
          <w:tab w:val="left" w:pos="1276"/>
        </w:tabs>
        <w:suppressAutoHyphens/>
        <w:ind w:left="1276" w:hanging="425"/>
        <w:rPr>
          <w:rFonts w:ascii="Verdana" w:hAnsi="Verdana"/>
          <w:sz w:val="20"/>
        </w:rPr>
      </w:pPr>
      <w:r w:rsidRPr="00367A6B">
        <w:rPr>
          <w:rFonts w:ascii="Verdana" w:hAnsi="Verdana"/>
          <w:sz w:val="20"/>
        </w:rPr>
        <w:t>maximální zábory pro staveniště (dočasné/trvalé)</w:t>
      </w:r>
    </w:p>
    <w:p w:rsidR="00E11B18" w:rsidRDefault="00E53A4A" w:rsidP="00066903">
      <w:pPr>
        <w:pStyle w:val="Bezmezer"/>
        <w:tabs>
          <w:tab w:val="clear" w:pos="567"/>
          <w:tab w:val="left" w:pos="1276"/>
        </w:tabs>
        <w:suppressAutoHyphens/>
        <w:rPr>
          <w:rFonts w:ascii="Verdana" w:hAnsi="Verdana"/>
          <w:sz w:val="22"/>
          <w:szCs w:val="22"/>
        </w:rPr>
      </w:pPr>
      <w:r w:rsidRPr="00367A6B">
        <w:rPr>
          <w:rFonts w:ascii="Verdana" w:hAnsi="Verdana"/>
          <w:sz w:val="22"/>
          <w:szCs w:val="22"/>
        </w:rPr>
        <w:t>Nebudou prováděny zábory, veškerá stavební činnost bude probíhat na pozemku stavebníka.</w:t>
      </w:r>
    </w:p>
    <w:p w:rsidR="00F3125D" w:rsidRPr="00367A6B" w:rsidRDefault="00F3125D" w:rsidP="00E53A4A">
      <w:pPr>
        <w:pStyle w:val="Bezmezer"/>
        <w:tabs>
          <w:tab w:val="clear" w:pos="567"/>
          <w:tab w:val="left" w:pos="1276"/>
        </w:tabs>
        <w:suppressAutoHyphens/>
        <w:rPr>
          <w:rFonts w:ascii="Verdana" w:hAnsi="Verdana"/>
          <w:sz w:val="22"/>
          <w:szCs w:val="22"/>
        </w:rPr>
      </w:pPr>
    </w:p>
    <w:p w:rsidR="00D67BBA" w:rsidRPr="00367A6B" w:rsidRDefault="00D67BBA" w:rsidP="00070911">
      <w:pPr>
        <w:pStyle w:val="Bezmezer"/>
        <w:numPr>
          <w:ilvl w:val="0"/>
          <w:numId w:val="21"/>
        </w:numPr>
        <w:tabs>
          <w:tab w:val="clear" w:pos="567"/>
          <w:tab w:val="left" w:pos="1276"/>
        </w:tabs>
        <w:suppressAutoHyphens/>
        <w:ind w:left="1276" w:hanging="425"/>
        <w:rPr>
          <w:rFonts w:ascii="Verdana" w:hAnsi="Verdana"/>
          <w:sz w:val="20"/>
        </w:rPr>
      </w:pPr>
      <w:r w:rsidRPr="00367A6B">
        <w:rPr>
          <w:rFonts w:ascii="Verdana" w:hAnsi="Verdana"/>
          <w:sz w:val="20"/>
        </w:rPr>
        <w:t>maximální produkovaná množství a druhy odpadů a emisí při výstavbě, jejich likvidace</w:t>
      </w:r>
    </w:p>
    <w:p w:rsidR="00E53A4A" w:rsidRDefault="00E53A4A" w:rsidP="00E53A4A">
      <w:pPr>
        <w:pStyle w:val="Bezmezer"/>
        <w:tabs>
          <w:tab w:val="clear" w:pos="567"/>
          <w:tab w:val="left" w:pos="1276"/>
        </w:tabs>
        <w:suppressAutoHyphens/>
        <w:rPr>
          <w:rFonts w:ascii="Verdana" w:hAnsi="Verdana"/>
          <w:sz w:val="22"/>
          <w:szCs w:val="22"/>
        </w:rPr>
      </w:pPr>
      <w:r w:rsidRPr="00367A6B">
        <w:rPr>
          <w:rFonts w:ascii="Verdana" w:hAnsi="Verdana"/>
          <w:sz w:val="22"/>
          <w:szCs w:val="22"/>
        </w:rPr>
        <w:t xml:space="preserve">Vzhledem k rozsahu stavby není dále </w:t>
      </w:r>
      <w:r w:rsidR="008D640E" w:rsidRPr="00367A6B">
        <w:rPr>
          <w:rFonts w:ascii="Verdana" w:hAnsi="Verdana"/>
          <w:sz w:val="22"/>
          <w:szCs w:val="22"/>
        </w:rPr>
        <w:t xml:space="preserve">podrobněji </w:t>
      </w:r>
      <w:r w:rsidRPr="00367A6B">
        <w:rPr>
          <w:rFonts w:ascii="Verdana" w:hAnsi="Verdana"/>
          <w:sz w:val="22"/>
          <w:szCs w:val="22"/>
        </w:rPr>
        <w:t>řešeno. Emise při výstavbě nebudou vznikat. Odpady budou likvidovány dle výše uvedeného postupu v bodě B.2.10.</w:t>
      </w:r>
    </w:p>
    <w:p w:rsidR="00051378" w:rsidRDefault="00051378" w:rsidP="00E53A4A">
      <w:pPr>
        <w:pStyle w:val="Bezmezer"/>
        <w:tabs>
          <w:tab w:val="clear" w:pos="567"/>
          <w:tab w:val="left" w:pos="1276"/>
        </w:tabs>
        <w:suppressAutoHyphens/>
        <w:rPr>
          <w:rFonts w:ascii="Verdana" w:hAnsi="Verdana"/>
          <w:sz w:val="22"/>
          <w:szCs w:val="22"/>
        </w:rPr>
      </w:pPr>
    </w:p>
    <w:p w:rsidR="00D67BBA" w:rsidRPr="00367A6B" w:rsidRDefault="00D67BBA" w:rsidP="00070911">
      <w:pPr>
        <w:pStyle w:val="Bezmezer"/>
        <w:numPr>
          <w:ilvl w:val="0"/>
          <w:numId w:val="21"/>
        </w:numPr>
        <w:tabs>
          <w:tab w:val="clear" w:pos="567"/>
          <w:tab w:val="left" w:pos="1276"/>
        </w:tabs>
        <w:suppressAutoHyphens/>
        <w:ind w:left="1276" w:hanging="425"/>
        <w:rPr>
          <w:rFonts w:ascii="Verdana" w:hAnsi="Verdana"/>
          <w:sz w:val="20"/>
        </w:rPr>
      </w:pPr>
      <w:r w:rsidRPr="00367A6B">
        <w:rPr>
          <w:rFonts w:ascii="Verdana" w:hAnsi="Verdana"/>
          <w:sz w:val="20"/>
        </w:rPr>
        <w:t>bilance zemních prací, požadavky na přísun nebo deponie zemin</w:t>
      </w:r>
    </w:p>
    <w:p w:rsidR="00F4155C" w:rsidRPr="00367A6B" w:rsidRDefault="008D6F5A" w:rsidP="009D2FA7">
      <w:pPr>
        <w:pStyle w:val="Bezmezer"/>
        <w:tabs>
          <w:tab w:val="clear" w:pos="567"/>
          <w:tab w:val="left" w:pos="1276"/>
        </w:tabs>
        <w:suppressAutoHyphens/>
        <w:rPr>
          <w:rFonts w:ascii="Verdana" w:hAnsi="Verdana"/>
        </w:rPr>
      </w:pPr>
      <w:r>
        <w:rPr>
          <w:rFonts w:ascii="Verdana" w:hAnsi="Verdana"/>
          <w:sz w:val="22"/>
          <w:szCs w:val="22"/>
        </w:rPr>
        <w:t>Po</w:t>
      </w:r>
      <w:r w:rsidR="00593CFC">
        <w:rPr>
          <w:rFonts w:ascii="Verdana" w:hAnsi="Verdana"/>
          <w:sz w:val="22"/>
          <w:szCs w:val="22"/>
        </w:rPr>
        <w:t xml:space="preserve">zemek </w:t>
      </w:r>
      <w:r>
        <w:rPr>
          <w:rFonts w:ascii="Verdana" w:hAnsi="Verdana"/>
          <w:sz w:val="22"/>
          <w:szCs w:val="22"/>
        </w:rPr>
        <w:t xml:space="preserve">v bezprostředním okolí stavby bude </w:t>
      </w:r>
      <w:r w:rsidR="005432FD">
        <w:rPr>
          <w:rFonts w:ascii="Verdana" w:hAnsi="Verdana"/>
          <w:sz w:val="22"/>
          <w:szCs w:val="22"/>
        </w:rPr>
        <w:t xml:space="preserve">mírně </w:t>
      </w:r>
      <w:r>
        <w:rPr>
          <w:rFonts w:ascii="Verdana" w:hAnsi="Verdana"/>
          <w:sz w:val="22"/>
          <w:szCs w:val="22"/>
        </w:rPr>
        <w:t>navýšen</w:t>
      </w:r>
      <w:r w:rsidR="005432FD">
        <w:rPr>
          <w:rFonts w:ascii="Verdana" w:hAnsi="Verdana"/>
          <w:sz w:val="22"/>
          <w:szCs w:val="22"/>
        </w:rPr>
        <w:t xml:space="preserve"> nasypanou zeminou.</w:t>
      </w:r>
      <w:r w:rsidR="00593CFC">
        <w:rPr>
          <w:rFonts w:ascii="Verdana" w:hAnsi="Verdana"/>
          <w:sz w:val="22"/>
          <w:szCs w:val="22"/>
        </w:rPr>
        <w:t xml:space="preserve"> </w:t>
      </w:r>
      <w:r w:rsidR="005432FD">
        <w:rPr>
          <w:rFonts w:ascii="Verdana" w:hAnsi="Verdana"/>
          <w:sz w:val="22"/>
          <w:szCs w:val="22"/>
        </w:rPr>
        <w:t>V</w:t>
      </w:r>
      <w:r w:rsidR="00593CFC">
        <w:rPr>
          <w:rFonts w:ascii="Verdana" w:hAnsi="Verdana"/>
          <w:sz w:val="22"/>
          <w:szCs w:val="22"/>
        </w:rPr>
        <w:t>ešker</w:t>
      </w:r>
      <w:r w:rsidR="005432FD">
        <w:rPr>
          <w:rFonts w:ascii="Verdana" w:hAnsi="Verdana"/>
          <w:sz w:val="22"/>
          <w:szCs w:val="22"/>
        </w:rPr>
        <w:t>á</w:t>
      </w:r>
      <w:r w:rsidR="00593CFC">
        <w:rPr>
          <w:rFonts w:ascii="Verdana" w:hAnsi="Verdana"/>
          <w:sz w:val="22"/>
          <w:szCs w:val="22"/>
        </w:rPr>
        <w:t xml:space="preserve"> ornice stržená při skrývce bude  využita terénních úpravách.</w:t>
      </w:r>
    </w:p>
    <w:p w:rsidR="00E55D29" w:rsidRDefault="00566A8D" w:rsidP="009904B9">
      <w:pPr>
        <w:pStyle w:val="Bezmezer"/>
        <w:tabs>
          <w:tab w:val="clear" w:pos="567"/>
          <w:tab w:val="left" w:pos="1276"/>
        </w:tabs>
        <w:suppressAutoHyphens/>
        <w:ind w:left="0"/>
        <w:rPr>
          <w:rFonts w:ascii="Verdana" w:hAnsi="Verdana"/>
          <w:sz w:val="22"/>
        </w:rPr>
      </w:pPr>
      <w:r>
        <w:rPr>
          <w:rFonts w:ascii="Verdana" w:hAnsi="Verdana"/>
          <w:sz w:val="22"/>
        </w:rPr>
        <w:t xml:space="preserve">           </w:t>
      </w:r>
      <w:r w:rsidRPr="00A469CD">
        <w:rPr>
          <w:rFonts w:ascii="Verdana" w:hAnsi="Verdana"/>
          <w:sz w:val="22"/>
        </w:rPr>
        <w:t>Konečné výškové rozdíly UT oproti PT budou řešeny vysvahováním</w:t>
      </w:r>
      <w:r w:rsidR="00E55D29">
        <w:rPr>
          <w:rFonts w:ascii="Verdana" w:hAnsi="Verdana"/>
          <w:sz w:val="22"/>
        </w:rPr>
        <w:t xml:space="preserve">, </w:t>
      </w:r>
    </w:p>
    <w:p w:rsidR="00593555" w:rsidRDefault="00E55D29" w:rsidP="009904B9">
      <w:pPr>
        <w:pStyle w:val="Bezmezer"/>
        <w:tabs>
          <w:tab w:val="clear" w:pos="567"/>
          <w:tab w:val="left" w:pos="1276"/>
        </w:tabs>
        <w:suppressAutoHyphens/>
        <w:ind w:left="0"/>
        <w:rPr>
          <w:rFonts w:ascii="Verdana" w:hAnsi="Verdana"/>
          <w:sz w:val="22"/>
        </w:rPr>
      </w:pPr>
      <w:r>
        <w:rPr>
          <w:rFonts w:ascii="Verdana" w:hAnsi="Verdana"/>
          <w:sz w:val="22"/>
        </w:rPr>
        <w:t xml:space="preserve">           případně odvozem přebytečné zeminy na skládku</w:t>
      </w:r>
      <w:r w:rsidR="00566A8D" w:rsidRPr="00A469CD">
        <w:rPr>
          <w:rFonts w:ascii="Verdana" w:hAnsi="Verdana"/>
          <w:sz w:val="22"/>
        </w:rPr>
        <w:t>.</w:t>
      </w:r>
    </w:p>
    <w:p w:rsidR="00566A8D" w:rsidRPr="00367A6B" w:rsidRDefault="00566A8D" w:rsidP="009904B9">
      <w:pPr>
        <w:pStyle w:val="Bezmezer"/>
        <w:tabs>
          <w:tab w:val="clear" w:pos="567"/>
          <w:tab w:val="left" w:pos="1276"/>
        </w:tabs>
        <w:suppressAutoHyphens/>
        <w:ind w:left="0"/>
        <w:rPr>
          <w:rFonts w:ascii="Verdana" w:hAnsi="Verdana"/>
          <w:sz w:val="22"/>
          <w:szCs w:val="22"/>
        </w:rPr>
      </w:pPr>
    </w:p>
    <w:p w:rsidR="00D67BBA" w:rsidRPr="00367A6B" w:rsidRDefault="00D67BBA" w:rsidP="00070911">
      <w:pPr>
        <w:pStyle w:val="Bezmezer"/>
        <w:numPr>
          <w:ilvl w:val="0"/>
          <w:numId w:val="21"/>
        </w:numPr>
        <w:tabs>
          <w:tab w:val="clear" w:pos="567"/>
          <w:tab w:val="left" w:pos="1276"/>
        </w:tabs>
        <w:suppressAutoHyphens/>
        <w:ind w:left="1276" w:hanging="425"/>
        <w:rPr>
          <w:rFonts w:ascii="Verdana" w:hAnsi="Verdana"/>
          <w:sz w:val="20"/>
        </w:rPr>
      </w:pPr>
      <w:r w:rsidRPr="00367A6B">
        <w:rPr>
          <w:rFonts w:ascii="Verdana" w:hAnsi="Verdana"/>
          <w:sz w:val="20"/>
        </w:rPr>
        <w:t>ochrana životního prostředí při výstavbě</w:t>
      </w:r>
    </w:p>
    <w:p w:rsidR="008D640E" w:rsidRPr="00367A6B" w:rsidRDefault="008D640E" w:rsidP="008D640E">
      <w:pPr>
        <w:pStyle w:val="Bezmezer"/>
        <w:tabs>
          <w:tab w:val="clear" w:pos="567"/>
          <w:tab w:val="left" w:pos="1276"/>
        </w:tabs>
        <w:suppressAutoHyphens/>
        <w:rPr>
          <w:rFonts w:ascii="Verdana" w:hAnsi="Verdana"/>
          <w:sz w:val="22"/>
          <w:szCs w:val="22"/>
        </w:rPr>
      </w:pPr>
      <w:r w:rsidRPr="00367A6B">
        <w:rPr>
          <w:rFonts w:ascii="Verdana" w:hAnsi="Verdana"/>
          <w:sz w:val="22"/>
          <w:szCs w:val="22"/>
        </w:rPr>
        <w:t>Zvláštní podmínky pro ochranu životního prostředí nejsou určeny. Stavba bude prováděná standardními postupy.</w:t>
      </w:r>
    </w:p>
    <w:p w:rsidR="00051378" w:rsidRPr="00367A6B" w:rsidRDefault="00051378" w:rsidP="008D640E">
      <w:pPr>
        <w:pStyle w:val="Bezmezer"/>
        <w:tabs>
          <w:tab w:val="clear" w:pos="567"/>
          <w:tab w:val="left" w:pos="1276"/>
        </w:tabs>
        <w:suppressAutoHyphens/>
        <w:rPr>
          <w:rFonts w:ascii="Verdana" w:hAnsi="Verdana"/>
          <w:sz w:val="20"/>
        </w:rPr>
      </w:pPr>
    </w:p>
    <w:p w:rsidR="00D67BBA" w:rsidRPr="00367A6B" w:rsidRDefault="00D67BBA" w:rsidP="00070911">
      <w:pPr>
        <w:pStyle w:val="Bezmezer"/>
        <w:numPr>
          <w:ilvl w:val="0"/>
          <w:numId w:val="21"/>
        </w:numPr>
        <w:tabs>
          <w:tab w:val="clear" w:pos="567"/>
          <w:tab w:val="left" w:pos="1276"/>
        </w:tabs>
        <w:suppressAutoHyphens/>
        <w:ind w:left="1276" w:hanging="425"/>
        <w:rPr>
          <w:rFonts w:ascii="Verdana" w:hAnsi="Verdana"/>
          <w:sz w:val="20"/>
        </w:rPr>
      </w:pPr>
      <w:r w:rsidRPr="00367A6B">
        <w:rPr>
          <w:rFonts w:ascii="Verdana" w:hAnsi="Verdana"/>
          <w:sz w:val="20"/>
        </w:rPr>
        <w:t>zásady bezpečnosti a ochrany zdraví při práci na staveništi, posouzení potřeby koordinátora bezpečnosti a ochrany zdraví při práci podle jiných právních předpisů</w:t>
      </w:r>
    </w:p>
    <w:p w:rsidR="008D640E" w:rsidRPr="00367A6B" w:rsidRDefault="008D640E" w:rsidP="008D640E">
      <w:pPr>
        <w:pStyle w:val="Bezmezer"/>
        <w:tabs>
          <w:tab w:val="clear" w:pos="567"/>
          <w:tab w:val="left" w:pos="1276"/>
        </w:tabs>
        <w:suppressAutoHyphens/>
        <w:rPr>
          <w:rFonts w:ascii="Verdana" w:hAnsi="Verdana"/>
          <w:sz w:val="22"/>
          <w:szCs w:val="22"/>
        </w:rPr>
      </w:pPr>
      <w:r w:rsidRPr="00367A6B">
        <w:rPr>
          <w:rFonts w:ascii="Verdana" w:hAnsi="Verdana"/>
          <w:sz w:val="22"/>
          <w:szCs w:val="22"/>
        </w:rPr>
        <w:t>Při stavebních pracích je nutno dodržovat vyhl. č. 601/2006 Sb. Zvýšená pozornost bude kladena na jednotlivé druhy prací při kterých může vzniknout nebezpečí -  mechanických úrazů (např. pohybem dopravních prostředků, dopravovaného materiálu, pohybem strojů, a jejich částí, zdvihadel, pádem břemen nebo materiálu, pádem osob do nezajištěných prostor),  nebezpečí výbuchu nebo požáru hořlavých plynů, nebezpečí výbuchu tlakových zařízení, nebezpečí působení vysokých teplot, působení nebezpečných látek, zvýšení ohrožení elektrickým proudem, ohrožení nadměrným hlukem, otřesy, vibracemi. Na staveništi budou probíhat stavební práce jednotlivě tak</w:t>
      </w:r>
      <w:r w:rsidR="00E45DBC">
        <w:rPr>
          <w:rFonts w:ascii="Verdana" w:hAnsi="Verdana"/>
          <w:sz w:val="22"/>
          <w:szCs w:val="22"/>
        </w:rPr>
        <w:t>,</w:t>
      </w:r>
      <w:r w:rsidRPr="00367A6B">
        <w:rPr>
          <w:rFonts w:ascii="Verdana" w:hAnsi="Verdana"/>
          <w:sz w:val="22"/>
          <w:szCs w:val="22"/>
        </w:rPr>
        <w:t xml:space="preserve"> aby nedocházelo ke křížení jednotlivých řemesel.</w:t>
      </w:r>
      <w:r w:rsidR="00593555" w:rsidRPr="00367A6B">
        <w:rPr>
          <w:rFonts w:ascii="Verdana" w:hAnsi="Verdana"/>
          <w:sz w:val="22"/>
          <w:szCs w:val="22"/>
        </w:rPr>
        <w:t xml:space="preserve">  </w:t>
      </w:r>
    </w:p>
    <w:p w:rsidR="00051378" w:rsidRPr="00367A6B" w:rsidRDefault="00051378" w:rsidP="008D640E">
      <w:pPr>
        <w:pStyle w:val="Bezmezer"/>
        <w:tabs>
          <w:tab w:val="clear" w:pos="567"/>
          <w:tab w:val="left" w:pos="1276"/>
        </w:tabs>
        <w:suppressAutoHyphens/>
        <w:rPr>
          <w:rFonts w:ascii="Verdana" w:hAnsi="Verdana"/>
          <w:sz w:val="22"/>
          <w:szCs w:val="22"/>
        </w:rPr>
      </w:pPr>
    </w:p>
    <w:p w:rsidR="00D67BBA" w:rsidRPr="00367A6B" w:rsidRDefault="00D67BBA" w:rsidP="00070911">
      <w:pPr>
        <w:pStyle w:val="Bezmezer"/>
        <w:numPr>
          <w:ilvl w:val="0"/>
          <w:numId w:val="21"/>
        </w:numPr>
        <w:tabs>
          <w:tab w:val="clear" w:pos="567"/>
          <w:tab w:val="left" w:pos="1276"/>
        </w:tabs>
        <w:suppressAutoHyphens/>
        <w:ind w:left="1276" w:hanging="425"/>
        <w:rPr>
          <w:rFonts w:ascii="Verdana" w:hAnsi="Verdana"/>
          <w:sz w:val="20"/>
        </w:rPr>
      </w:pPr>
      <w:r w:rsidRPr="00367A6B">
        <w:rPr>
          <w:rFonts w:ascii="Verdana" w:hAnsi="Verdana"/>
          <w:sz w:val="20"/>
        </w:rPr>
        <w:t>úpravy pro bezbariérové užívání výstavbou dotčených staveb</w:t>
      </w:r>
    </w:p>
    <w:p w:rsidR="008D640E" w:rsidRPr="00367A6B" w:rsidRDefault="009D2FA7" w:rsidP="008D640E">
      <w:pPr>
        <w:pStyle w:val="Bezmezer"/>
        <w:tabs>
          <w:tab w:val="clear" w:pos="567"/>
          <w:tab w:val="left" w:pos="1276"/>
        </w:tabs>
        <w:suppressAutoHyphens/>
        <w:rPr>
          <w:rFonts w:ascii="Verdana" w:hAnsi="Verdana"/>
          <w:sz w:val="20"/>
        </w:rPr>
      </w:pPr>
      <w:r w:rsidRPr="00367A6B">
        <w:rPr>
          <w:rFonts w:ascii="Verdana" w:hAnsi="Verdana"/>
          <w:sz w:val="22"/>
          <w:szCs w:val="22"/>
        </w:rPr>
        <w:t>Netýká se.</w:t>
      </w:r>
      <w:r w:rsidR="00552FED" w:rsidRPr="00367A6B">
        <w:rPr>
          <w:rFonts w:ascii="Verdana" w:hAnsi="Verdana"/>
          <w:sz w:val="20"/>
        </w:rPr>
        <w:t xml:space="preserve">  </w:t>
      </w:r>
    </w:p>
    <w:p w:rsidR="00051378" w:rsidRPr="00367A6B" w:rsidRDefault="00051378" w:rsidP="008D640E">
      <w:pPr>
        <w:pStyle w:val="Bezmezer"/>
        <w:tabs>
          <w:tab w:val="clear" w:pos="567"/>
          <w:tab w:val="left" w:pos="1276"/>
        </w:tabs>
        <w:suppressAutoHyphens/>
        <w:rPr>
          <w:rFonts w:ascii="Verdana" w:hAnsi="Verdana"/>
          <w:sz w:val="20"/>
        </w:rPr>
      </w:pPr>
    </w:p>
    <w:p w:rsidR="00D67BBA" w:rsidRPr="00367A6B" w:rsidRDefault="00D67BBA" w:rsidP="00070911">
      <w:pPr>
        <w:pStyle w:val="Bezmezer"/>
        <w:numPr>
          <w:ilvl w:val="0"/>
          <w:numId w:val="21"/>
        </w:numPr>
        <w:tabs>
          <w:tab w:val="clear" w:pos="567"/>
          <w:tab w:val="left" w:pos="1276"/>
        </w:tabs>
        <w:suppressAutoHyphens/>
        <w:ind w:left="1276" w:hanging="425"/>
        <w:rPr>
          <w:rFonts w:ascii="Verdana" w:hAnsi="Verdana"/>
          <w:sz w:val="20"/>
        </w:rPr>
      </w:pPr>
      <w:r w:rsidRPr="00367A6B">
        <w:rPr>
          <w:rFonts w:ascii="Verdana" w:hAnsi="Verdana"/>
          <w:sz w:val="20"/>
        </w:rPr>
        <w:t>zásady pro dopravní inženýrská opatření</w:t>
      </w:r>
    </w:p>
    <w:p w:rsidR="00552FED" w:rsidRPr="00367A6B" w:rsidRDefault="00552FED" w:rsidP="00552FED">
      <w:pPr>
        <w:pStyle w:val="Bezmezer"/>
        <w:tabs>
          <w:tab w:val="clear" w:pos="567"/>
          <w:tab w:val="left" w:pos="1276"/>
        </w:tabs>
        <w:suppressAutoHyphens/>
        <w:rPr>
          <w:rFonts w:ascii="Verdana" w:hAnsi="Verdana"/>
          <w:sz w:val="22"/>
          <w:szCs w:val="22"/>
        </w:rPr>
      </w:pPr>
      <w:r w:rsidRPr="00367A6B">
        <w:rPr>
          <w:rFonts w:ascii="Verdana" w:hAnsi="Verdana"/>
          <w:sz w:val="22"/>
          <w:szCs w:val="22"/>
        </w:rPr>
        <w:t>Není vzhledem k charakteru a předpokládanému objemu výstavby dále řešeno.</w:t>
      </w:r>
    </w:p>
    <w:p w:rsidR="00051378" w:rsidRPr="00367A6B" w:rsidRDefault="00051378" w:rsidP="00552FED">
      <w:pPr>
        <w:pStyle w:val="Bezmezer"/>
        <w:tabs>
          <w:tab w:val="clear" w:pos="567"/>
          <w:tab w:val="left" w:pos="1276"/>
        </w:tabs>
        <w:suppressAutoHyphens/>
        <w:rPr>
          <w:rFonts w:ascii="Verdana" w:hAnsi="Verdana"/>
          <w:sz w:val="22"/>
          <w:szCs w:val="22"/>
        </w:rPr>
      </w:pPr>
    </w:p>
    <w:p w:rsidR="008834CC" w:rsidRPr="00367A6B" w:rsidRDefault="00E94D47" w:rsidP="00070911">
      <w:pPr>
        <w:pStyle w:val="Bezmezer"/>
        <w:numPr>
          <w:ilvl w:val="0"/>
          <w:numId w:val="21"/>
        </w:numPr>
        <w:tabs>
          <w:tab w:val="clear" w:pos="567"/>
          <w:tab w:val="left" w:pos="1276"/>
        </w:tabs>
        <w:suppressAutoHyphens/>
        <w:ind w:left="1276" w:hanging="425"/>
        <w:rPr>
          <w:rFonts w:ascii="Verdana" w:hAnsi="Verdana"/>
          <w:sz w:val="20"/>
        </w:rPr>
      </w:pPr>
      <w:r w:rsidRPr="00367A6B">
        <w:rPr>
          <w:rFonts w:ascii="Verdana" w:hAnsi="Verdana"/>
          <w:sz w:val="20"/>
        </w:rPr>
        <w:t>stanovení speciálních podmínek pro provádění stavby (provádění  stavby za provozu, opatření proti účinkům vnějšího prostředí při výstavbě apod.)</w:t>
      </w:r>
    </w:p>
    <w:p w:rsidR="008B5ABD" w:rsidRPr="00F6660D" w:rsidRDefault="008B5ABD" w:rsidP="008B5ABD">
      <w:pPr>
        <w:pStyle w:val="Bezmezer"/>
        <w:tabs>
          <w:tab w:val="clear" w:pos="567"/>
          <w:tab w:val="left" w:pos="1276"/>
        </w:tabs>
        <w:suppressAutoHyphens/>
        <w:rPr>
          <w:rFonts w:ascii="Verdana" w:hAnsi="Verdana"/>
          <w:b/>
          <w:sz w:val="22"/>
          <w:szCs w:val="22"/>
        </w:rPr>
      </w:pPr>
      <w:r w:rsidRPr="00B10CE9">
        <w:rPr>
          <w:rFonts w:ascii="Verdana" w:hAnsi="Verdana"/>
          <w:sz w:val="22"/>
          <w:szCs w:val="22"/>
        </w:rPr>
        <w:t xml:space="preserve">Projektant nedoporučuje provádět některé stavební práce a činnosti v zimním období. Vlivem klimatických podmínek by mohlo dojít ke snížení kvality provedených prací. Jedná se o následující činnosti: odvodnění terénu, betonáže jednotlivých prvků automatického vjezdového systému, následná pokládka dlažeb a především provedení datového připojení a napájení elektro. </w:t>
      </w:r>
      <w:r w:rsidRPr="00F6660D">
        <w:rPr>
          <w:rFonts w:ascii="Verdana" w:hAnsi="Verdana"/>
          <w:b/>
          <w:sz w:val="22"/>
          <w:szCs w:val="22"/>
        </w:rPr>
        <w:t xml:space="preserve">Optické kabely nejsou vhodné k pokládkám při </w:t>
      </w:r>
      <w:r w:rsidR="00B10CE9" w:rsidRPr="00F6660D">
        <w:rPr>
          <w:rFonts w:ascii="Verdana" w:hAnsi="Verdana"/>
          <w:b/>
          <w:sz w:val="22"/>
          <w:szCs w:val="22"/>
        </w:rPr>
        <w:t xml:space="preserve">stálých </w:t>
      </w:r>
      <w:r w:rsidRPr="00F6660D">
        <w:rPr>
          <w:rFonts w:ascii="Verdana" w:hAnsi="Verdana"/>
          <w:b/>
          <w:sz w:val="22"/>
          <w:szCs w:val="22"/>
        </w:rPr>
        <w:t xml:space="preserve">teplotách </w:t>
      </w:r>
      <w:r w:rsidR="00B10CE9" w:rsidRPr="00F6660D">
        <w:rPr>
          <w:rFonts w:ascii="Verdana" w:hAnsi="Verdana"/>
          <w:b/>
          <w:sz w:val="22"/>
          <w:szCs w:val="22"/>
        </w:rPr>
        <w:t>nižších než je 7 °C.</w:t>
      </w:r>
      <w:r w:rsidRPr="00F6660D">
        <w:rPr>
          <w:rFonts w:ascii="Verdana" w:hAnsi="Verdana"/>
          <w:b/>
          <w:sz w:val="22"/>
          <w:szCs w:val="22"/>
        </w:rPr>
        <w:t xml:space="preserve"> </w:t>
      </w:r>
      <w:r w:rsidR="00B10CE9" w:rsidRPr="00F6660D">
        <w:rPr>
          <w:rFonts w:ascii="Verdana" w:hAnsi="Verdana"/>
          <w:b/>
          <w:sz w:val="22"/>
          <w:szCs w:val="22"/>
        </w:rPr>
        <w:t>Hrozí</w:t>
      </w:r>
      <w:r w:rsidRPr="00F6660D">
        <w:rPr>
          <w:rFonts w:ascii="Verdana" w:hAnsi="Verdana"/>
          <w:b/>
          <w:sz w:val="22"/>
          <w:szCs w:val="22"/>
        </w:rPr>
        <w:t xml:space="preserve"> jejich trvalé poškození!!! </w:t>
      </w:r>
    </w:p>
    <w:p w:rsidR="00552FED" w:rsidRDefault="00552FED" w:rsidP="00552FED">
      <w:pPr>
        <w:pStyle w:val="Bezmezer"/>
        <w:tabs>
          <w:tab w:val="clear" w:pos="567"/>
          <w:tab w:val="left" w:pos="1276"/>
        </w:tabs>
        <w:suppressAutoHyphens/>
        <w:rPr>
          <w:rFonts w:ascii="Verdana" w:hAnsi="Verdana"/>
          <w:sz w:val="22"/>
          <w:szCs w:val="22"/>
        </w:rPr>
      </w:pPr>
    </w:p>
    <w:p w:rsidR="008A27B7" w:rsidRDefault="008A27B7" w:rsidP="00552FED">
      <w:pPr>
        <w:pStyle w:val="Bezmezer"/>
        <w:tabs>
          <w:tab w:val="clear" w:pos="567"/>
          <w:tab w:val="left" w:pos="1276"/>
        </w:tabs>
        <w:suppressAutoHyphens/>
        <w:rPr>
          <w:rFonts w:ascii="Verdana" w:hAnsi="Verdana"/>
          <w:sz w:val="22"/>
          <w:szCs w:val="22"/>
        </w:rPr>
      </w:pPr>
    </w:p>
    <w:p w:rsidR="00E94D47" w:rsidRPr="00367A6B" w:rsidRDefault="00E94D47" w:rsidP="00070911">
      <w:pPr>
        <w:pStyle w:val="Bezmezer"/>
        <w:numPr>
          <w:ilvl w:val="0"/>
          <w:numId w:val="21"/>
        </w:numPr>
        <w:tabs>
          <w:tab w:val="clear" w:pos="567"/>
          <w:tab w:val="left" w:pos="1276"/>
        </w:tabs>
        <w:suppressAutoHyphens/>
        <w:ind w:left="1276" w:hanging="425"/>
        <w:rPr>
          <w:rFonts w:ascii="Verdana" w:hAnsi="Verdana"/>
          <w:sz w:val="20"/>
        </w:rPr>
      </w:pPr>
      <w:r w:rsidRPr="00367A6B">
        <w:rPr>
          <w:rFonts w:ascii="Verdana" w:hAnsi="Verdana"/>
          <w:sz w:val="20"/>
        </w:rPr>
        <w:t>postup výstavby, rozhodující dílčí termíny</w:t>
      </w:r>
    </w:p>
    <w:p w:rsidR="00E45DBC" w:rsidRDefault="003A73B9" w:rsidP="009904B9">
      <w:pPr>
        <w:pStyle w:val="Zkladntext"/>
        <w:rPr>
          <w:rFonts w:ascii="Verdana" w:hAnsi="Verdana"/>
          <w:sz w:val="22"/>
          <w:szCs w:val="22"/>
        </w:rPr>
      </w:pPr>
      <w:r w:rsidRPr="00367A6B">
        <w:rPr>
          <w:rFonts w:ascii="Verdana" w:hAnsi="Verdana"/>
          <w:sz w:val="22"/>
          <w:szCs w:val="22"/>
        </w:rPr>
        <w:t>Předpokládaný termín zahájení je</w:t>
      </w:r>
      <w:r w:rsidR="009904B9">
        <w:rPr>
          <w:rFonts w:ascii="Verdana" w:hAnsi="Verdana"/>
          <w:sz w:val="22"/>
          <w:szCs w:val="22"/>
        </w:rPr>
        <w:t xml:space="preserve"> </w:t>
      </w:r>
      <w:r w:rsidR="00353D2A">
        <w:rPr>
          <w:rFonts w:ascii="Verdana" w:hAnsi="Verdana"/>
          <w:sz w:val="22"/>
          <w:szCs w:val="22"/>
        </w:rPr>
        <w:t>0</w:t>
      </w:r>
      <w:r w:rsidR="00E55D29">
        <w:rPr>
          <w:rFonts w:ascii="Verdana" w:hAnsi="Verdana"/>
          <w:sz w:val="22"/>
          <w:szCs w:val="22"/>
        </w:rPr>
        <w:t>3</w:t>
      </w:r>
      <w:r w:rsidR="00353D2A">
        <w:rPr>
          <w:rFonts w:ascii="Verdana" w:hAnsi="Verdana"/>
          <w:sz w:val="22"/>
          <w:szCs w:val="22"/>
        </w:rPr>
        <w:t>/201</w:t>
      </w:r>
      <w:r w:rsidR="00E45DBC">
        <w:rPr>
          <w:rFonts w:ascii="Verdana" w:hAnsi="Verdana"/>
          <w:sz w:val="22"/>
          <w:szCs w:val="22"/>
        </w:rPr>
        <w:t>8</w:t>
      </w:r>
      <w:r w:rsidRPr="00367A6B">
        <w:rPr>
          <w:rFonts w:ascii="Verdana" w:hAnsi="Verdana"/>
          <w:sz w:val="22"/>
          <w:szCs w:val="22"/>
        </w:rPr>
        <w:t xml:space="preserve"> na základě </w:t>
      </w:r>
      <w:r w:rsidR="00E45DBC">
        <w:rPr>
          <w:rFonts w:ascii="Verdana" w:hAnsi="Verdana"/>
          <w:sz w:val="22"/>
          <w:szCs w:val="22"/>
        </w:rPr>
        <w:t>územního souhlasu</w:t>
      </w:r>
      <w:r w:rsidRPr="00367A6B">
        <w:rPr>
          <w:rFonts w:ascii="Verdana" w:hAnsi="Verdana"/>
          <w:sz w:val="22"/>
          <w:szCs w:val="22"/>
        </w:rPr>
        <w:t xml:space="preserve">. </w:t>
      </w:r>
    </w:p>
    <w:p w:rsidR="00E460E7" w:rsidRPr="009904B9" w:rsidRDefault="003A73B9" w:rsidP="009904B9">
      <w:pPr>
        <w:pStyle w:val="Zkladntext"/>
        <w:rPr>
          <w:rFonts w:ascii="Verdana" w:hAnsi="Verdana"/>
          <w:sz w:val="22"/>
          <w:szCs w:val="22"/>
        </w:rPr>
      </w:pPr>
      <w:r w:rsidRPr="00367A6B">
        <w:rPr>
          <w:rFonts w:ascii="Verdana" w:hAnsi="Verdana"/>
          <w:sz w:val="22"/>
          <w:szCs w:val="22"/>
        </w:rPr>
        <w:t xml:space="preserve">Stavební práce budou probíhat od </w:t>
      </w:r>
      <w:r w:rsidR="00353D2A" w:rsidRPr="00F6660D">
        <w:rPr>
          <w:rFonts w:ascii="Verdana" w:hAnsi="Verdana"/>
          <w:b/>
          <w:sz w:val="22"/>
          <w:szCs w:val="22"/>
        </w:rPr>
        <w:t>0</w:t>
      </w:r>
      <w:r w:rsidR="00E55D29" w:rsidRPr="00F6660D">
        <w:rPr>
          <w:rFonts w:ascii="Verdana" w:hAnsi="Verdana"/>
          <w:b/>
          <w:sz w:val="22"/>
          <w:szCs w:val="22"/>
        </w:rPr>
        <w:t>3</w:t>
      </w:r>
      <w:r w:rsidRPr="00F6660D">
        <w:rPr>
          <w:rFonts w:ascii="Verdana" w:hAnsi="Verdana"/>
          <w:b/>
          <w:sz w:val="22"/>
          <w:szCs w:val="22"/>
        </w:rPr>
        <w:t>/20</w:t>
      </w:r>
      <w:r w:rsidR="009D2FA7" w:rsidRPr="00F6660D">
        <w:rPr>
          <w:rFonts w:ascii="Verdana" w:hAnsi="Verdana"/>
          <w:b/>
          <w:sz w:val="22"/>
          <w:szCs w:val="22"/>
        </w:rPr>
        <w:t>1</w:t>
      </w:r>
      <w:r w:rsidR="00E45DBC" w:rsidRPr="00F6660D">
        <w:rPr>
          <w:rFonts w:ascii="Verdana" w:hAnsi="Verdana"/>
          <w:b/>
          <w:sz w:val="22"/>
          <w:szCs w:val="22"/>
        </w:rPr>
        <w:t>8</w:t>
      </w:r>
      <w:r w:rsidR="00942C56">
        <w:rPr>
          <w:rFonts w:ascii="Verdana" w:hAnsi="Verdana"/>
          <w:sz w:val="22"/>
          <w:szCs w:val="22"/>
        </w:rPr>
        <w:t xml:space="preserve"> do </w:t>
      </w:r>
      <w:r w:rsidR="00E55D29" w:rsidRPr="00F6660D">
        <w:rPr>
          <w:rFonts w:ascii="Verdana" w:hAnsi="Verdana"/>
          <w:b/>
          <w:sz w:val="22"/>
          <w:szCs w:val="22"/>
        </w:rPr>
        <w:t>05</w:t>
      </w:r>
      <w:r w:rsidR="00942C56" w:rsidRPr="00F6660D">
        <w:rPr>
          <w:rFonts w:ascii="Verdana" w:hAnsi="Verdana"/>
          <w:b/>
          <w:sz w:val="22"/>
          <w:szCs w:val="22"/>
        </w:rPr>
        <w:t>/201</w:t>
      </w:r>
      <w:r w:rsidR="00E45DBC" w:rsidRPr="00F6660D">
        <w:rPr>
          <w:rFonts w:ascii="Verdana" w:hAnsi="Verdana"/>
          <w:b/>
          <w:sz w:val="22"/>
          <w:szCs w:val="22"/>
        </w:rPr>
        <w:t>8</w:t>
      </w:r>
      <w:r w:rsidRPr="00367A6B">
        <w:rPr>
          <w:rFonts w:ascii="Verdana" w:hAnsi="Verdana"/>
          <w:sz w:val="22"/>
          <w:szCs w:val="22"/>
        </w:rPr>
        <w:t>. Stavba bude prov</w:t>
      </w:r>
      <w:r w:rsidRPr="00367A6B">
        <w:rPr>
          <w:rFonts w:ascii="Verdana" w:hAnsi="Verdana"/>
          <w:sz w:val="22"/>
          <w:szCs w:val="22"/>
        </w:rPr>
        <w:t>e</w:t>
      </w:r>
      <w:r w:rsidRPr="00367A6B">
        <w:rPr>
          <w:rFonts w:ascii="Verdana" w:hAnsi="Verdana"/>
          <w:sz w:val="22"/>
          <w:szCs w:val="22"/>
        </w:rPr>
        <w:t>dena v jedné etapě.</w:t>
      </w:r>
    </w:p>
    <w:p w:rsidR="00802CFF" w:rsidRPr="00367A6B" w:rsidRDefault="00802CFF" w:rsidP="00D970AB">
      <w:pPr>
        <w:pStyle w:val="Odstavecseseznamem"/>
        <w:keepNext/>
        <w:numPr>
          <w:ilvl w:val="0"/>
          <w:numId w:val="10"/>
        </w:numPr>
        <w:tabs>
          <w:tab w:val="clear" w:pos="567"/>
          <w:tab w:val="left" w:pos="851"/>
          <w:tab w:val="left" w:pos="4536"/>
        </w:tabs>
        <w:suppressAutoHyphens/>
        <w:spacing w:before="120"/>
        <w:outlineLvl w:val="2"/>
        <w:rPr>
          <w:rFonts w:ascii="Verdana" w:hAnsi="Verdana"/>
          <w:b/>
          <w:bCs/>
          <w:iCs/>
          <w:vanish/>
          <w:sz w:val="22"/>
          <w:szCs w:val="22"/>
        </w:rPr>
      </w:pPr>
    </w:p>
    <w:p w:rsidR="00802CFF" w:rsidRPr="00367A6B" w:rsidRDefault="00802CFF" w:rsidP="00D970AB">
      <w:pPr>
        <w:pStyle w:val="Odstavecseseznamem"/>
        <w:keepNext/>
        <w:numPr>
          <w:ilvl w:val="1"/>
          <w:numId w:val="10"/>
        </w:numPr>
        <w:tabs>
          <w:tab w:val="clear" w:pos="567"/>
          <w:tab w:val="left" w:pos="851"/>
          <w:tab w:val="left" w:pos="4536"/>
        </w:tabs>
        <w:suppressAutoHyphens/>
        <w:spacing w:before="120"/>
        <w:outlineLvl w:val="2"/>
        <w:rPr>
          <w:rFonts w:ascii="Verdana" w:hAnsi="Verdana"/>
          <w:b/>
          <w:bCs/>
          <w:iCs/>
          <w:vanish/>
          <w:sz w:val="22"/>
          <w:szCs w:val="22"/>
        </w:rPr>
      </w:pPr>
    </w:p>
    <w:p w:rsidR="00802CFF" w:rsidRPr="00367A6B" w:rsidRDefault="00802CFF" w:rsidP="00D970AB">
      <w:pPr>
        <w:pStyle w:val="Odstavecseseznamem"/>
        <w:keepNext/>
        <w:numPr>
          <w:ilvl w:val="2"/>
          <w:numId w:val="10"/>
        </w:numPr>
        <w:tabs>
          <w:tab w:val="clear" w:pos="567"/>
          <w:tab w:val="left" w:pos="851"/>
          <w:tab w:val="left" w:pos="4536"/>
        </w:tabs>
        <w:suppressAutoHyphens/>
        <w:spacing w:before="120"/>
        <w:outlineLvl w:val="2"/>
        <w:rPr>
          <w:rFonts w:ascii="Verdana" w:hAnsi="Verdana"/>
          <w:b/>
          <w:bCs/>
          <w:iCs/>
          <w:vanish/>
          <w:sz w:val="22"/>
          <w:szCs w:val="22"/>
        </w:rPr>
      </w:pPr>
    </w:p>
    <w:p w:rsidR="00802CFF" w:rsidRPr="00367A6B" w:rsidRDefault="00802CFF" w:rsidP="00D970AB">
      <w:pPr>
        <w:pStyle w:val="Odstavecseseznamem"/>
        <w:keepNext/>
        <w:numPr>
          <w:ilvl w:val="2"/>
          <w:numId w:val="10"/>
        </w:numPr>
        <w:tabs>
          <w:tab w:val="clear" w:pos="567"/>
          <w:tab w:val="left" w:pos="851"/>
          <w:tab w:val="left" w:pos="4536"/>
        </w:tabs>
        <w:suppressAutoHyphens/>
        <w:spacing w:before="120"/>
        <w:outlineLvl w:val="2"/>
        <w:rPr>
          <w:rFonts w:ascii="Verdana" w:hAnsi="Verdana"/>
          <w:b/>
          <w:bCs/>
          <w:iCs/>
          <w:vanish/>
          <w:sz w:val="22"/>
          <w:szCs w:val="22"/>
        </w:rPr>
      </w:pPr>
    </w:p>
    <w:p w:rsidR="00802CFF" w:rsidRPr="00367A6B" w:rsidRDefault="00802CFF" w:rsidP="00D970AB">
      <w:pPr>
        <w:pStyle w:val="Odstavecseseznamem"/>
        <w:keepNext/>
        <w:numPr>
          <w:ilvl w:val="2"/>
          <w:numId w:val="10"/>
        </w:numPr>
        <w:tabs>
          <w:tab w:val="clear" w:pos="567"/>
          <w:tab w:val="left" w:pos="851"/>
          <w:tab w:val="left" w:pos="4536"/>
        </w:tabs>
        <w:suppressAutoHyphens/>
        <w:spacing w:before="120"/>
        <w:outlineLvl w:val="2"/>
        <w:rPr>
          <w:rFonts w:ascii="Verdana" w:hAnsi="Verdana"/>
          <w:b/>
          <w:bCs/>
          <w:iCs/>
          <w:vanish/>
          <w:sz w:val="22"/>
          <w:szCs w:val="22"/>
        </w:rPr>
      </w:pPr>
    </w:p>
    <w:p w:rsidR="005F48FB" w:rsidRDefault="005F48FB" w:rsidP="00051378">
      <w:pPr>
        <w:rPr>
          <w:rFonts w:ascii="Verdana" w:hAnsi="Verdana"/>
        </w:rPr>
      </w:pPr>
    </w:p>
    <w:p w:rsidR="00F2127A" w:rsidRDefault="00D945C5" w:rsidP="006C2DC4">
      <w:pPr>
        <w:pStyle w:val="Zkladntext2"/>
        <w:tabs>
          <w:tab w:val="left" w:pos="6096"/>
        </w:tabs>
        <w:suppressAutoHyphens/>
        <w:ind w:left="851"/>
        <w:rPr>
          <w:rFonts w:ascii="Verdana" w:hAnsi="Verdana"/>
          <w:sz w:val="22"/>
          <w:szCs w:val="22"/>
        </w:rPr>
      </w:pPr>
      <w:r>
        <w:rPr>
          <w:rFonts w:ascii="Verdana" w:hAnsi="Verdana"/>
          <w:sz w:val="22"/>
          <w:szCs w:val="22"/>
        </w:rPr>
        <w:t xml:space="preserve">                 </w:t>
      </w:r>
      <w:r w:rsidR="006C2DC4">
        <w:rPr>
          <w:rFonts w:ascii="Verdana" w:hAnsi="Verdana"/>
          <w:sz w:val="22"/>
          <w:szCs w:val="22"/>
        </w:rPr>
        <w:t xml:space="preserve">                              </w:t>
      </w:r>
    </w:p>
    <w:p w:rsidR="00F2127A" w:rsidRDefault="00F2127A" w:rsidP="00D945C5">
      <w:pPr>
        <w:pStyle w:val="Zkladntext2"/>
        <w:tabs>
          <w:tab w:val="left" w:pos="6096"/>
        </w:tabs>
        <w:suppressAutoHyphens/>
        <w:ind w:left="851"/>
        <w:rPr>
          <w:rFonts w:ascii="Verdana" w:hAnsi="Verdana"/>
          <w:sz w:val="22"/>
          <w:szCs w:val="22"/>
        </w:rPr>
      </w:pPr>
    </w:p>
    <w:p w:rsidR="00F6660D" w:rsidRDefault="00F6660D" w:rsidP="00D945C5">
      <w:pPr>
        <w:pStyle w:val="Zkladntext2"/>
        <w:tabs>
          <w:tab w:val="left" w:pos="6096"/>
        </w:tabs>
        <w:suppressAutoHyphens/>
        <w:ind w:left="851"/>
        <w:rPr>
          <w:rFonts w:ascii="Verdana" w:hAnsi="Verdana"/>
          <w:sz w:val="22"/>
          <w:szCs w:val="22"/>
        </w:rPr>
      </w:pPr>
    </w:p>
    <w:p w:rsidR="00F6660D" w:rsidRDefault="00F6660D" w:rsidP="00D945C5">
      <w:pPr>
        <w:pStyle w:val="Zkladntext2"/>
        <w:tabs>
          <w:tab w:val="left" w:pos="6096"/>
        </w:tabs>
        <w:suppressAutoHyphens/>
        <w:ind w:left="851"/>
        <w:rPr>
          <w:rFonts w:ascii="Verdana" w:hAnsi="Verdana"/>
          <w:sz w:val="22"/>
          <w:szCs w:val="22"/>
        </w:rPr>
      </w:pPr>
    </w:p>
    <w:p w:rsidR="00F6660D" w:rsidRDefault="00F6660D" w:rsidP="00D945C5">
      <w:pPr>
        <w:pStyle w:val="Zkladntext2"/>
        <w:tabs>
          <w:tab w:val="left" w:pos="6096"/>
        </w:tabs>
        <w:suppressAutoHyphens/>
        <w:ind w:left="851"/>
        <w:rPr>
          <w:rFonts w:ascii="Verdana" w:hAnsi="Verdana"/>
          <w:sz w:val="22"/>
          <w:szCs w:val="22"/>
        </w:rPr>
      </w:pPr>
    </w:p>
    <w:p w:rsidR="00F6660D" w:rsidRDefault="00F6660D" w:rsidP="00D945C5">
      <w:pPr>
        <w:pStyle w:val="Zkladntext2"/>
        <w:tabs>
          <w:tab w:val="left" w:pos="6096"/>
        </w:tabs>
        <w:suppressAutoHyphens/>
        <w:ind w:left="851"/>
        <w:rPr>
          <w:rFonts w:ascii="Verdana" w:hAnsi="Verdana"/>
          <w:sz w:val="22"/>
          <w:szCs w:val="22"/>
        </w:rPr>
      </w:pPr>
    </w:p>
    <w:p w:rsidR="00F6660D" w:rsidRDefault="00F6660D" w:rsidP="00D945C5">
      <w:pPr>
        <w:pStyle w:val="Zkladntext2"/>
        <w:tabs>
          <w:tab w:val="left" w:pos="6096"/>
        </w:tabs>
        <w:suppressAutoHyphens/>
        <w:ind w:left="851"/>
        <w:rPr>
          <w:rFonts w:ascii="Verdana" w:hAnsi="Verdana"/>
          <w:sz w:val="22"/>
          <w:szCs w:val="22"/>
        </w:rPr>
      </w:pPr>
    </w:p>
    <w:p w:rsidR="00F6660D" w:rsidRDefault="00F6660D" w:rsidP="00D945C5">
      <w:pPr>
        <w:pStyle w:val="Zkladntext2"/>
        <w:tabs>
          <w:tab w:val="left" w:pos="6096"/>
        </w:tabs>
        <w:suppressAutoHyphens/>
        <w:ind w:left="851"/>
        <w:rPr>
          <w:rFonts w:ascii="Verdana" w:hAnsi="Verdana"/>
          <w:sz w:val="22"/>
          <w:szCs w:val="22"/>
        </w:rPr>
      </w:pPr>
    </w:p>
    <w:p w:rsidR="00F6660D" w:rsidRDefault="00F6660D" w:rsidP="00D945C5">
      <w:pPr>
        <w:pStyle w:val="Zkladntext2"/>
        <w:tabs>
          <w:tab w:val="left" w:pos="6096"/>
        </w:tabs>
        <w:suppressAutoHyphens/>
        <w:ind w:left="851"/>
        <w:rPr>
          <w:rFonts w:ascii="Verdana" w:hAnsi="Verdana"/>
          <w:sz w:val="22"/>
          <w:szCs w:val="22"/>
        </w:rPr>
      </w:pPr>
    </w:p>
    <w:p w:rsidR="00F6660D" w:rsidRDefault="00F6660D" w:rsidP="00D945C5">
      <w:pPr>
        <w:pStyle w:val="Zkladntext2"/>
        <w:tabs>
          <w:tab w:val="left" w:pos="6096"/>
        </w:tabs>
        <w:suppressAutoHyphens/>
        <w:ind w:left="851"/>
        <w:rPr>
          <w:rFonts w:ascii="Verdana" w:hAnsi="Verdana"/>
          <w:sz w:val="22"/>
          <w:szCs w:val="22"/>
        </w:rPr>
      </w:pPr>
    </w:p>
    <w:p w:rsidR="00F2127A" w:rsidRDefault="00F2127A" w:rsidP="00D945C5">
      <w:pPr>
        <w:pStyle w:val="Zkladntext2"/>
        <w:tabs>
          <w:tab w:val="left" w:pos="6096"/>
        </w:tabs>
        <w:suppressAutoHyphens/>
        <w:ind w:left="851"/>
        <w:rPr>
          <w:rFonts w:ascii="Verdana" w:hAnsi="Verdana"/>
          <w:sz w:val="22"/>
          <w:szCs w:val="22"/>
        </w:rPr>
      </w:pPr>
    </w:p>
    <w:p w:rsidR="00051378" w:rsidRPr="00367A6B" w:rsidRDefault="005F48FB" w:rsidP="005F48FB">
      <w:pPr>
        <w:pStyle w:val="Zkladntext2"/>
        <w:tabs>
          <w:tab w:val="left" w:pos="6096"/>
        </w:tabs>
        <w:suppressAutoHyphens/>
        <w:ind w:left="851"/>
        <w:jc w:val="center"/>
        <w:rPr>
          <w:rFonts w:ascii="Verdana" w:hAnsi="Verdana"/>
          <w:sz w:val="22"/>
          <w:szCs w:val="22"/>
        </w:rPr>
      </w:pPr>
      <w:r>
        <w:rPr>
          <w:rFonts w:ascii="Verdana" w:hAnsi="Verdana"/>
          <w:sz w:val="22"/>
          <w:szCs w:val="22"/>
        </w:rPr>
        <w:t xml:space="preserve">                                                                         Ing. Vladimír Niče</w:t>
      </w:r>
    </w:p>
    <w:p w:rsidR="00051378" w:rsidRPr="00367A6B" w:rsidRDefault="00E45DBC" w:rsidP="00E45DBC">
      <w:pPr>
        <w:pStyle w:val="Zkladntext2"/>
        <w:tabs>
          <w:tab w:val="left" w:pos="6096"/>
        </w:tabs>
        <w:suppressAutoHyphens/>
        <w:jc w:val="center"/>
        <w:rPr>
          <w:rFonts w:ascii="Verdana" w:hAnsi="Verdana"/>
          <w:sz w:val="22"/>
          <w:szCs w:val="22"/>
        </w:rPr>
      </w:pPr>
      <w:r>
        <w:rPr>
          <w:rFonts w:ascii="Verdana" w:hAnsi="Verdana"/>
          <w:sz w:val="22"/>
          <w:szCs w:val="22"/>
        </w:rPr>
        <w:t xml:space="preserve">                                                                                      </w:t>
      </w:r>
      <w:r w:rsidR="00051378" w:rsidRPr="00367A6B">
        <w:rPr>
          <w:rFonts w:ascii="Verdana" w:hAnsi="Verdana"/>
          <w:sz w:val="22"/>
          <w:szCs w:val="22"/>
        </w:rPr>
        <w:t xml:space="preserve">V Šumperku </w:t>
      </w:r>
      <w:r w:rsidR="00F6660D">
        <w:rPr>
          <w:rFonts w:ascii="Verdana" w:hAnsi="Verdana"/>
          <w:sz w:val="22"/>
          <w:szCs w:val="22"/>
        </w:rPr>
        <w:t>12.01</w:t>
      </w:r>
      <w:r w:rsidR="00942C56">
        <w:rPr>
          <w:rFonts w:ascii="Verdana" w:hAnsi="Verdana"/>
          <w:sz w:val="22"/>
          <w:szCs w:val="22"/>
        </w:rPr>
        <w:t>.201</w:t>
      </w:r>
      <w:r w:rsidR="00F6660D">
        <w:rPr>
          <w:rFonts w:ascii="Verdana" w:hAnsi="Verdana"/>
          <w:sz w:val="22"/>
          <w:szCs w:val="22"/>
        </w:rPr>
        <w:t>8</w:t>
      </w:r>
    </w:p>
    <w:p w:rsidR="008669E5" w:rsidRPr="00367A6B" w:rsidRDefault="008669E5" w:rsidP="006857C3">
      <w:pPr>
        <w:ind w:firstLine="566"/>
        <w:rPr>
          <w:rFonts w:ascii="Verdana" w:hAnsi="Verdana"/>
          <w:sz w:val="22"/>
          <w:szCs w:val="22"/>
        </w:rPr>
      </w:pPr>
    </w:p>
    <w:p w:rsidR="006857C3" w:rsidRPr="006857C3" w:rsidRDefault="006857C3" w:rsidP="00D970AB">
      <w:pPr>
        <w:pStyle w:val="Odstavecseseznamem"/>
        <w:keepNext/>
        <w:numPr>
          <w:ilvl w:val="0"/>
          <w:numId w:val="10"/>
        </w:numPr>
        <w:tabs>
          <w:tab w:val="clear" w:pos="567"/>
          <w:tab w:val="left" w:pos="851"/>
          <w:tab w:val="left" w:pos="4536"/>
        </w:tabs>
        <w:suppressAutoHyphens/>
        <w:spacing w:before="120"/>
        <w:ind w:firstLine="566"/>
        <w:outlineLvl w:val="2"/>
        <w:rPr>
          <w:rFonts w:ascii="Verdana" w:hAnsi="Verdana"/>
          <w:b/>
          <w:bCs/>
          <w:iCs/>
          <w:vanish/>
          <w:sz w:val="22"/>
          <w:szCs w:val="22"/>
        </w:rPr>
      </w:pPr>
    </w:p>
    <w:p w:rsidR="006857C3" w:rsidRPr="006857C3" w:rsidRDefault="006857C3" w:rsidP="00D970AB">
      <w:pPr>
        <w:pStyle w:val="Odstavecseseznamem"/>
        <w:keepNext/>
        <w:numPr>
          <w:ilvl w:val="0"/>
          <w:numId w:val="10"/>
        </w:numPr>
        <w:tabs>
          <w:tab w:val="clear" w:pos="567"/>
          <w:tab w:val="left" w:pos="851"/>
          <w:tab w:val="left" w:pos="4536"/>
        </w:tabs>
        <w:suppressAutoHyphens/>
        <w:spacing w:before="120"/>
        <w:ind w:firstLine="566"/>
        <w:outlineLvl w:val="2"/>
        <w:rPr>
          <w:rFonts w:ascii="Verdana" w:hAnsi="Verdana"/>
          <w:b/>
          <w:bCs/>
          <w:iCs/>
          <w:vanish/>
          <w:sz w:val="22"/>
          <w:szCs w:val="22"/>
        </w:rPr>
      </w:pP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rsidR="006857C3" w:rsidRPr="006857C3" w:rsidRDefault="006857C3" w:rsidP="00D970AB">
      <w:pPr>
        <w:pStyle w:val="Odstavecseseznamem"/>
        <w:keepNext/>
        <w:numPr>
          <w:ilvl w:val="1"/>
          <w:numId w:val="10"/>
        </w:numPr>
        <w:tabs>
          <w:tab w:val="clear" w:pos="567"/>
          <w:tab w:val="left" w:pos="851"/>
          <w:tab w:val="left" w:pos="4536"/>
        </w:tabs>
        <w:suppressAutoHyphens/>
        <w:spacing w:before="120"/>
        <w:ind w:firstLine="566"/>
        <w:outlineLvl w:val="2"/>
        <w:rPr>
          <w:rFonts w:ascii="Verdana" w:hAnsi="Verdana"/>
          <w:b/>
          <w:bCs/>
          <w:iCs/>
          <w:vanish/>
          <w:sz w:val="22"/>
          <w:szCs w:val="22"/>
        </w:rPr>
      </w:pPr>
    </w:p>
    <w:sectPr w:rsidR="006857C3" w:rsidRPr="006857C3" w:rsidSect="00674A2C">
      <w:headerReference w:type="default" r:id="rId9"/>
      <w:footerReference w:type="default" r:id="rId10"/>
      <w:pgSz w:w="11906" w:h="16838"/>
      <w:pgMar w:top="1701" w:right="1133" w:bottom="1702" w:left="993" w:header="708" w:footer="967" w:gutter="0"/>
      <w:pgNumType w:start="2"/>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139E" w:rsidRDefault="00B5139E">
      <w:r>
        <w:separator/>
      </w:r>
    </w:p>
  </w:endnote>
  <w:endnote w:type="continuationSeparator" w:id="1">
    <w:p w:rsidR="00B5139E" w:rsidRDefault="00B5139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ArialMT">
    <w:panose1 w:val="00000000000000000000"/>
    <w:charset w:val="EE"/>
    <w:family w:val="auto"/>
    <w:notTrueType/>
    <w:pitch w:val="default"/>
    <w:sig w:usb0="00000005" w:usb1="00000000" w:usb2="00000000" w:usb3="00000000" w:csb0="00000002"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5A0A" w:rsidRDefault="006C5A0A">
    <w:pPr>
      <w:pStyle w:val="Zpat"/>
    </w:pPr>
  </w:p>
  <w:p w:rsidR="006C5A0A" w:rsidRPr="00C01942" w:rsidRDefault="006C5A0A">
    <w:pPr>
      <w:pStyle w:val="Zpat"/>
      <w:jc w:val="right"/>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139E" w:rsidRDefault="00B5139E">
      <w:r>
        <w:separator/>
      </w:r>
    </w:p>
  </w:footnote>
  <w:footnote w:type="continuationSeparator" w:id="1">
    <w:p w:rsidR="00B5139E" w:rsidRDefault="00B5139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5A0A" w:rsidRDefault="006C5A0A">
    <w:pPr>
      <w:pStyle w:val="Zhlav"/>
    </w:pPr>
  </w:p>
  <w:p w:rsidR="006C5A0A" w:rsidRDefault="006C5A0A">
    <w:pPr>
      <w:pBdr>
        <w:bottom w:val="single" w:sz="6" w:space="1" w:color="auto"/>
      </w:pBdr>
      <w:tabs>
        <w:tab w:val="center" w:pos="4678"/>
        <w:tab w:val="center" w:pos="4890"/>
        <w:tab w:val="right" w:pos="9639"/>
      </w:tabs>
      <w:ind w:left="0"/>
      <w:jc w:val="left"/>
      <w:rPr>
        <w:color w:val="999999"/>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C0889610"/>
    <w:lvl w:ilvl="0">
      <w:start w:val="1"/>
      <w:numFmt w:val="decimal"/>
      <w:pStyle w:val="slovanseznam3"/>
      <w:lvlText w:val="%1."/>
      <w:lvlJc w:val="left"/>
      <w:pPr>
        <w:tabs>
          <w:tab w:val="num" w:pos="926"/>
        </w:tabs>
        <w:ind w:left="926" w:hanging="360"/>
      </w:pPr>
    </w:lvl>
  </w:abstractNum>
  <w:abstractNum w:abstractNumId="1">
    <w:nsid w:val="FFFFFF88"/>
    <w:multiLevelType w:val="singleLevel"/>
    <w:tmpl w:val="33BE7B04"/>
    <w:lvl w:ilvl="0">
      <w:start w:val="1"/>
      <w:numFmt w:val="decimal"/>
      <w:pStyle w:val="slovanseznam"/>
      <w:lvlText w:val="%1."/>
      <w:lvlJc w:val="left"/>
      <w:pPr>
        <w:tabs>
          <w:tab w:val="num" w:pos="360"/>
        </w:tabs>
        <w:ind w:left="360" w:hanging="360"/>
      </w:pPr>
    </w:lvl>
  </w:abstractNum>
  <w:abstractNum w:abstractNumId="2">
    <w:nsid w:val="06036147"/>
    <w:multiLevelType w:val="hybridMultilevel"/>
    <w:tmpl w:val="5C14C152"/>
    <w:lvl w:ilvl="0" w:tplc="04050017">
      <w:start w:val="1"/>
      <w:numFmt w:val="lowerLetter"/>
      <w:lvlText w:val="%1)"/>
      <w:lvlJc w:val="left"/>
      <w:pPr>
        <w:ind w:left="1571" w:hanging="360"/>
      </w:pPr>
    </w:lvl>
    <w:lvl w:ilvl="1" w:tplc="04050019" w:tentative="1">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3">
    <w:nsid w:val="0842757C"/>
    <w:multiLevelType w:val="hybridMultilevel"/>
    <w:tmpl w:val="5C14C152"/>
    <w:lvl w:ilvl="0" w:tplc="04050017">
      <w:start w:val="1"/>
      <w:numFmt w:val="lowerLetter"/>
      <w:lvlText w:val="%1)"/>
      <w:lvlJc w:val="left"/>
      <w:pPr>
        <w:ind w:left="1571" w:hanging="360"/>
      </w:pPr>
    </w:lvl>
    <w:lvl w:ilvl="1" w:tplc="04050019" w:tentative="1">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4">
    <w:nsid w:val="0A2967F4"/>
    <w:multiLevelType w:val="hybridMultilevel"/>
    <w:tmpl w:val="5C14C152"/>
    <w:lvl w:ilvl="0" w:tplc="04050017">
      <w:start w:val="1"/>
      <w:numFmt w:val="lowerLetter"/>
      <w:lvlText w:val="%1)"/>
      <w:lvlJc w:val="left"/>
      <w:pPr>
        <w:ind w:left="1495" w:hanging="360"/>
      </w:pPr>
    </w:lvl>
    <w:lvl w:ilvl="1" w:tplc="04050019" w:tentative="1">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5">
    <w:nsid w:val="0D693515"/>
    <w:multiLevelType w:val="hybridMultilevel"/>
    <w:tmpl w:val="6ED0BE4E"/>
    <w:lvl w:ilvl="0" w:tplc="04050017">
      <w:start w:val="1"/>
      <w:numFmt w:val="lowerLetter"/>
      <w:lvlText w:val="%1)"/>
      <w:lvlJc w:val="left"/>
      <w:pPr>
        <w:ind w:left="1571" w:hanging="360"/>
      </w:pPr>
    </w:lvl>
    <w:lvl w:ilvl="1" w:tplc="04050019" w:tentative="1">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6">
    <w:nsid w:val="182C1127"/>
    <w:multiLevelType w:val="hybridMultilevel"/>
    <w:tmpl w:val="56CE6E14"/>
    <w:lvl w:ilvl="0" w:tplc="92B0D444">
      <w:start w:val="1"/>
      <w:numFmt w:val="upperLetter"/>
      <w:pStyle w:val="Styl6"/>
      <w:lvlText w:val="%1."/>
      <w:lvlJc w:val="left"/>
      <w:pPr>
        <w:tabs>
          <w:tab w:val="num" w:pos="340"/>
        </w:tabs>
        <w:ind w:left="340" w:hanging="340"/>
      </w:pPr>
      <w:rPr>
        <w:rFonts w:ascii="Times New Roman" w:hAnsi="Times New Roman" w:hint="default"/>
        <w:b/>
        <w:i w:val="0"/>
        <w:sz w:val="24"/>
        <w:szCs w:val="24"/>
        <w:u w:val="none"/>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nsid w:val="1C8E30AF"/>
    <w:multiLevelType w:val="multilevel"/>
    <w:tmpl w:val="666A6582"/>
    <w:lvl w:ilvl="0">
      <w:start w:val="1"/>
      <w:numFmt w:val="upperLetter"/>
      <w:lvlText w:val="%1."/>
      <w:lvlJc w:val="left"/>
      <w:pPr>
        <w:tabs>
          <w:tab w:val="num" w:pos="1134"/>
        </w:tabs>
        <w:ind w:left="1134" w:hanging="1134"/>
      </w:pPr>
      <w:rPr>
        <w:rFonts w:hint="default"/>
        <w:b/>
        <w:i w:val="0"/>
        <w:caps/>
        <w:sz w:val="32"/>
        <w:u w:val="none"/>
      </w:rPr>
    </w:lvl>
    <w:lvl w:ilvl="1">
      <w:start w:val="1"/>
      <w:numFmt w:val="decimal"/>
      <w:lvlText w:val="%1.%2"/>
      <w:lvlJc w:val="left"/>
      <w:pPr>
        <w:tabs>
          <w:tab w:val="num" w:pos="1134"/>
        </w:tabs>
        <w:ind w:left="1134" w:hanging="1134"/>
      </w:pPr>
      <w:rPr>
        <w:rFonts w:ascii="Verdana" w:hAnsi="Verdana" w:hint="default"/>
        <w:b/>
        <w:i w:val="0"/>
        <w:caps/>
        <w:sz w:val="28"/>
        <w:u w:val="none"/>
      </w:rPr>
    </w:lvl>
    <w:lvl w:ilvl="2">
      <w:start w:val="1"/>
      <w:numFmt w:val="decimal"/>
      <w:lvlText w:val="B.2.%3"/>
      <w:lvlJc w:val="left"/>
      <w:pPr>
        <w:tabs>
          <w:tab w:val="num" w:pos="2552"/>
        </w:tabs>
        <w:ind w:left="2552" w:hanging="1701"/>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lvlText w:val="%1.%2.%3.%4"/>
      <w:lvlJc w:val="left"/>
      <w:pPr>
        <w:tabs>
          <w:tab w:val="num" w:pos="2214"/>
        </w:tabs>
        <w:ind w:left="0" w:firstLine="1134"/>
      </w:pPr>
      <w:rPr>
        <w:rFonts w:hint="default"/>
      </w:rPr>
    </w:lvl>
    <w:lvl w:ilvl="4">
      <w:start w:val="1"/>
      <w:numFmt w:val="decimal"/>
      <w:lvlText w:val="%1.%2.%3.%4.%5"/>
      <w:lvlJc w:val="left"/>
      <w:pPr>
        <w:tabs>
          <w:tab w:val="num" w:pos="1440"/>
        </w:tabs>
        <w:ind w:left="0" w:firstLine="0"/>
      </w:pPr>
      <w:rPr>
        <w:rFonts w:hint="default"/>
      </w:rPr>
    </w:lvl>
    <w:lvl w:ilvl="5">
      <w:start w:val="1"/>
      <w:numFmt w:val="decimal"/>
      <w:lvlText w:val="%1.%2.%3.%4.%5.%6"/>
      <w:lvlJc w:val="left"/>
      <w:pPr>
        <w:tabs>
          <w:tab w:val="num" w:pos="1440"/>
        </w:tabs>
        <w:ind w:left="0" w:firstLine="0"/>
      </w:pPr>
      <w:rPr>
        <w:rFonts w:hint="default"/>
      </w:rPr>
    </w:lvl>
    <w:lvl w:ilvl="6">
      <w:start w:val="1"/>
      <w:numFmt w:val="decimal"/>
      <w:lvlText w:val="%1.%2.%3.%4.%5.%6.%7"/>
      <w:lvlJc w:val="left"/>
      <w:pPr>
        <w:tabs>
          <w:tab w:val="num" w:pos="1800"/>
        </w:tabs>
        <w:ind w:left="0" w:firstLine="0"/>
      </w:pPr>
      <w:rPr>
        <w:rFonts w:hint="default"/>
      </w:rPr>
    </w:lvl>
    <w:lvl w:ilvl="7">
      <w:start w:val="1"/>
      <w:numFmt w:val="decimal"/>
      <w:lvlText w:val="%1.%2.%3.%4.%5.%6.%7.%8"/>
      <w:lvlJc w:val="left"/>
      <w:pPr>
        <w:tabs>
          <w:tab w:val="num" w:pos="2160"/>
        </w:tabs>
        <w:ind w:left="0" w:firstLine="0"/>
      </w:pPr>
      <w:rPr>
        <w:rFonts w:hint="default"/>
      </w:rPr>
    </w:lvl>
    <w:lvl w:ilvl="8">
      <w:start w:val="1"/>
      <w:numFmt w:val="decimal"/>
      <w:lvlText w:val="%1.%2.%3.%4.%5.%6.%7.%8.%9"/>
      <w:lvlJc w:val="left"/>
      <w:pPr>
        <w:tabs>
          <w:tab w:val="num" w:pos="2160"/>
        </w:tabs>
        <w:ind w:left="0" w:firstLine="0"/>
      </w:pPr>
      <w:rPr>
        <w:rFonts w:hint="default"/>
      </w:rPr>
    </w:lvl>
  </w:abstractNum>
  <w:abstractNum w:abstractNumId="8">
    <w:nsid w:val="1EE438D6"/>
    <w:multiLevelType w:val="hybridMultilevel"/>
    <w:tmpl w:val="11E03798"/>
    <w:lvl w:ilvl="0" w:tplc="2C2CEA5A">
      <w:start w:val="1"/>
      <w:numFmt w:val="bullet"/>
      <w:pStyle w:val="Seznamsodrkami2"/>
      <w:lvlText w:val=""/>
      <w:lvlJc w:val="left"/>
      <w:pPr>
        <w:tabs>
          <w:tab w:val="num" w:pos="1003"/>
        </w:tabs>
        <w:ind w:left="1003" w:hanging="360"/>
      </w:pPr>
      <w:rPr>
        <w:rFonts w:ascii="Symbol" w:hAnsi="Symbol" w:hint="default"/>
      </w:rPr>
    </w:lvl>
    <w:lvl w:ilvl="1" w:tplc="04050019" w:tentative="1">
      <w:start w:val="1"/>
      <w:numFmt w:val="lowerLetter"/>
      <w:lvlText w:val="%2."/>
      <w:lvlJc w:val="left"/>
      <w:pPr>
        <w:tabs>
          <w:tab w:val="num" w:pos="1723"/>
        </w:tabs>
        <w:ind w:left="1723" w:hanging="360"/>
      </w:pPr>
    </w:lvl>
    <w:lvl w:ilvl="2" w:tplc="0405001B" w:tentative="1">
      <w:start w:val="1"/>
      <w:numFmt w:val="lowerRoman"/>
      <w:lvlText w:val="%3."/>
      <w:lvlJc w:val="right"/>
      <w:pPr>
        <w:tabs>
          <w:tab w:val="num" w:pos="2443"/>
        </w:tabs>
        <w:ind w:left="2443" w:hanging="180"/>
      </w:pPr>
    </w:lvl>
    <w:lvl w:ilvl="3" w:tplc="0405000F" w:tentative="1">
      <w:start w:val="1"/>
      <w:numFmt w:val="decimal"/>
      <w:lvlText w:val="%4."/>
      <w:lvlJc w:val="left"/>
      <w:pPr>
        <w:tabs>
          <w:tab w:val="num" w:pos="3163"/>
        </w:tabs>
        <w:ind w:left="3163" w:hanging="360"/>
      </w:pPr>
    </w:lvl>
    <w:lvl w:ilvl="4" w:tplc="04050019" w:tentative="1">
      <w:start w:val="1"/>
      <w:numFmt w:val="lowerLetter"/>
      <w:lvlText w:val="%5."/>
      <w:lvlJc w:val="left"/>
      <w:pPr>
        <w:tabs>
          <w:tab w:val="num" w:pos="3883"/>
        </w:tabs>
        <w:ind w:left="3883" w:hanging="360"/>
      </w:pPr>
    </w:lvl>
    <w:lvl w:ilvl="5" w:tplc="0405001B" w:tentative="1">
      <w:start w:val="1"/>
      <w:numFmt w:val="lowerRoman"/>
      <w:lvlText w:val="%6."/>
      <w:lvlJc w:val="right"/>
      <w:pPr>
        <w:tabs>
          <w:tab w:val="num" w:pos="4603"/>
        </w:tabs>
        <w:ind w:left="4603" w:hanging="180"/>
      </w:pPr>
    </w:lvl>
    <w:lvl w:ilvl="6" w:tplc="0405000F" w:tentative="1">
      <w:start w:val="1"/>
      <w:numFmt w:val="decimal"/>
      <w:lvlText w:val="%7."/>
      <w:lvlJc w:val="left"/>
      <w:pPr>
        <w:tabs>
          <w:tab w:val="num" w:pos="5323"/>
        </w:tabs>
        <w:ind w:left="5323" w:hanging="360"/>
      </w:pPr>
    </w:lvl>
    <w:lvl w:ilvl="7" w:tplc="04050019" w:tentative="1">
      <w:start w:val="1"/>
      <w:numFmt w:val="lowerLetter"/>
      <w:lvlText w:val="%8."/>
      <w:lvlJc w:val="left"/>
      <w:pPr>
        <w:tabs>
          <w:tab w:val="num" w:pos="6043"/>
        </w:tabs>
        <w:ind w:left="6043" w:hanging="360"/>
      </w:pPr>
    </w:lvl>
    <w:lvl w:ilvl="8" w:tplc="0405001B" w:tentative="1">
      <w:start w:val="1"/>
      <w:numFmt w:val="lowerRoman"/>
      <w:lvlText w:val="%9."/>
      <w:lvlJc w:val="right"/>
      <w:pPr>
        <w:tabs>
          <w:tab w:val="num" w:pos="6763"/>
        </w:tabs>
        <w:ind w:left="6763" w:hanging="180"/>
      </w:pPr>
    </w:lvl>
  </w:abstractNum>
  <w:abstractNum w:abstractNumId="9">
    <w:nsid w:val="24923072"/>
    <w:multiLevelType w:val="hybridMultilevel"/>
    <w:tmpl w:val="5C14C152"/>
    <w:lvl w:ilvl="0" w:tplc="04050017">
      <w:start w:val="1"/>
      <w:numFmt w:val="lowerLetter"/>
      <w:lvlText w:val="%1)"/>
      <w:lvlJc w:val="left"/>
      <w:pPr>
        <w:ind w:left="1571" w:hanging="360"/>
      </w:pPr>
    </w:lvl>
    <w:lvl w:ilvl="1" w:tplc="04050019" w:tentative="1">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10">
    <w:nsid w:val="35997C13"/>
    <w:multiLevelType w:val="hybridMultilevel"/>
    <w:tmpl w:val="5C14C152"/>
    <w:lvl w:ilvl="0" w:tplc="04050017">
      <w:start w:val="1"/>
      <w:numFmt w:val="lowerLetter"/>
      <w:lvlText w:val="%1)"/>
      <w:lvlJc w:val="left"/>
      <w:pPr>
        <w:ind w:left="1571" w:hanging="360"/>
      </w:pPr>
    </w:lvl>
    <w:lvl w:ilvl="1" w:tplc="04050019" w:tentative="1">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11">
    <w:nsid w:val="40083C77"/>
    <w:multiLevelType w:val="multilevel"/>
    <w:tmpl w:val="9760BB88"/>
    <w:lvl w:ilvl="0">
      <w:start w:val="1"/>
      <w:numFmt w:val="upperLetter"/>
      <w:lvlText w:val="%1."/>
      <w:lvlJc w:val="left"/>
      <w:pPr>
        <w:tabs>
          <w:tab w:val="num" w:pos="1134"/>
        </w:tabs>
        <w:ind w:left="1134" w:hanging="1134"/>
      </w:pPr>
      <w:rPr>
        <w:rFonts w:hint="default"/>
        <w:b/>
        <w:i w:val="0"/>
        <w:caps/>
        <w:sz w:val="32"/>
        <w:u w:val="none"/>
      </w:rPr>
    </w:lvl>
    <w:lvl w:ilvl="1">
      <w:start w:val="1"/>
      <w:numFmt w:val="decimal"/>
      <w:lvlText w:val="%1.%2"/>
      <w:lvlJc w:val="left"/>
      <w:pPr>
        <w:tabs>
          <w:tab w:val="num" w:pos="1134"/>
        </w:tabs>
        <w:ind w:left="1134" w:hanging="1134"/>
      </w:pPr>
      <w:rPr>
        <w:rFonts w:ascii="Verdana" w:hAnsi="Verdana" w:hint="default"/>
        <w:b/>
        <w:i w:val="0"/>
        <w:caps/>
        <w:sz w:val="28"/>
        <w:u w:val="none"/>
      </w:rPr>
    </w:lvl>
    <w:lvl w:ilvl="2">
      <w:start w:val="1"/>
      <w:numFmt w:val="decimal"/>
      <w:lvlRestart w:val="0"/>
      <w:pStyle w:val="Nadpis3"/>
      <w:lvlText w:val="A.1.%3"/>
      <w:lvlJc w:val="left"/>
      <w:pPr>
        <w:tabs>
          <w:tab w:val="num" w:pos="2552"/>
        </w:tabs>
        <w:ind w:left="2552" w:hanging="1701"/>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lvlText w:val="%1.%2.%3.%4"/>
      <w:lvlJc w:val="left"/>
      <w:pPr>
        <w:tabs>
          <w:tab w:val="num" w:pos="2214"/>
        </w:tabs>
        <w:ind w:left="0" w:firstLine="1134"/>
      </w:pPr>
      <w:rPr>
        <w:rFonts w:hint="default"/>
      </w:rPr>
    </w:lvl>
    <w:lvl w:ilvl="4">
      <w:start w:val="1"/>
      <w:numFmt w:val="decimal"/>
      <w:lvlText w:val="%1.%2.%3.%4.%5"/>
      <w:lvlJc w:val="left"/>
      <w:pPr>
        <w:tabs>
          <w:tab w:val="num" w:pos="1440"/>
        </w:tabs>
        <w:ind w:left="0" w:firstLine="0"/>
      </w:pPr>
      <w:rPr>
        <w:rFonts w:hint="default"/>
      </w:rPr>
    </w:lvl>
    <w:lvl w:ilvl="5">
      <w:start w:val="1"/>
      <w:numFmt w:val="decimal"/>
      <w:lvlText w:val="%1.%2.%3.%4.%5.%6"/>
      <w:lvlJc w:val="left"/>
      <w:pPr>
        <w:tabs>
          <w:tab w:val="num" w:pos="1440"/>
        </w:tabs>
        <w:ind w:left="0" w:firstLine="0"/>
      </w:pPr>
      <w:rPr>
        <w:rFonts w:hint="default"/>
      </w:rPr>
    </w:lvl>
    <w:lvl w:ilvl="6">
      <w:start w:val="1"/>
      <w:numFmt w:val="decimal"/>
      <w:lvlText w:val="%1.%2.%3.%4.%5.%6.%7"/>
      <w:lvlJc w:val="left"/>
      <w:pPr>
        <w:tabs>
          <w:tab w:val="num" w:pos="1800"/>
        </w:tabs>
        <w:ind w:left="0" w:firstLine="0"/>
      </w:pPr>
      <w:rPr>
        <w:rFonts w:hint="default"/>
      </w:rPr>
    </w:lvl>
    <w:lvl w:ilvl="7">
      <w:start w:val="1"/>
      <w:numFmt w:val="decimal"/>
      <w:lvlText w:val="%1.%2.%3.%4.%5.%6.%7.%8"/>
      <w:lvlJc w:val="left"/>
      <w:pPr>
        <w:tabs>
          <w:tab w:val="num" w:pos="2160"/>
        </w:tabs>
        <w:ind w:left="0" w:firstLine="0"/>
      </w:pPr>
      <w:rPr>
        <w:rFonts w:hint="default"/>
      </w:rPr>
    </w:lvl>
    <w:lvl w:ilvl="8">
      <w:start w:val="1"/>
      <w:numFmt w:val="decimal"/>
      <w:lvlText w:val="%1.%2.%3.%4.%5.%6.%7.%8.%9"/>
      <w:lvlJc w:val="left"/>
      <w:pPr>
        <w:tabs>
          <w:tab w:val="num" w:pos="2160"/>
        </w:tabs>
        <w:ind w:left="0" w:firstLine="0"/>
      </w:pPr>
      <w:rPr>
        <w:rFonts w:hint="default"/>
      </w:rPr>
    </w:lvl>
  </w:abstractNum>
  <w:abstractNum w:abstractNumId="12">
    <w:nsid w:val="46804D23"/>
    <w:multiLevelType w:val="hybridMultilevel"/>
    <w:tmpl w:val="F3128942"/>
    <w:lvl w:ilvl="0" w:tplc="AAEEFF04">
      <w:start w:val="1"/>
      <w:numFmt w:val="upperLetter"/>
      <w:lvlText w:val="%1-"/>
      <w:lvlJc w:val="left"/>
      <w:pPr>
        <w:ind w:left="1211" w:hanging="360"/>
      </w:pPr>
      <w:rPr>
        <w:rFonts w:hint="default"/>
      </w:rPr>
    </w:lvl>
    <w:lvl w:ilvl="1" w:tplc="04050019" w:tentative="1">
      <w:start w:val="1"/>
      <w:numFmt w:val="lowerLetter"/>
      <w:lvlText w:val="%2."/>
      <w:lvlJc w:val="left"/>
      <w:pPr>
        <w:ind w:left="1931" w:hanging="360"/>
      </w:pPr>
    </w:lvl>
    <w:lvl w:ilvl="2" w:tplc="0405001B" w:tentative="1">
      <w:start w:val="1"/>
      <w:numFmt w:val="lowerRoman"/>
      <w:lvlText w:val="%3."/>
      <w:lvlJc w:val="right"/>
      <w:pPr>
        <w:ind w:left="2651" w:hanging="180"/>
      </w:pPr>
    </w:lvl>
    <w:lvl w:ilvl="3" w:tplc="0405000F" w:tentative="1">
      <w:start w:val="1"/>
      <w:numFmt w:val="decimal"/>
      <w:lvlText w:val="%4."/>
      <w:lvlJc w:val="left"/>
      <w:pPr>
        <w:ind w:left="3371" w:hanging="360"/>
      </w:pPr>
    </w:lvl>
    <w:lvl w:ilvl="4" w:tplc="04050019" w:tentative="1">
      <w:start w:val="1"/>
      <w:numFmt w:val="lowerLetter"/>
      <w:lvlText w:val="%5."/>
      <w:lvlJc w:val="left"/>
      <w:pPr>
        <w:ind w:left="4091" w:hanging="360"/>
      </w:pPr>
    </w:lvl>
    <w:lvl w:ilvl="5" w:tplc="0405001B" w:tentative="1">
      <w:start w:val="1"/>
      <w:numFmt w:val="lowerRoman"/>
      <w:lvlText w:val="%6."/>
      <w:lvlJc w:val="right"/>
      <w:pPr>
        <w:ind w:left="4811" w:hanging="180"/>
      </w:pPr>
    </w:lvl>
    <w:lvl w:ilvl="6" w:tplc="0405000F" w:tentative="1">
      <w:start w:val="1"/>
      <w:numFmt w:val="decimal"/>
      <w:lvlText w:val="%7."/>
      <w:lvlJc w:val="left"/>
      <w:pPr>
        <w:ind w:left="5531" w:hanging="360"/>
      </w:pPr>
    </w:lvl>
    <w:lvl w:ilvl="7" w:tplc="04050019" w:tentative="1">
      <w:start w:val="1"/>
      <w:numFmt w:val="lowerLetter"/>
      <w:lvlText w:val="%8."/>
      <w:lvlJc w:val="left"/>
      <w:pPr>
        <w:ind w:left="6251" w:hanging="360"/>
      </w:pPr>
    </w:lvl>
    <w:lvl w:ilvl="8" w:tplc="0405001B" w:tentative="1">
      <w:start w:val="1"/>
      <w:numFmt w:val="lowerRoman"/>
      <w:lvlText w:val="%9."/>
      <w:lvlJc w:val="right"/>
      <w:pPr>
        <w:ind w:left="6971" w:hanging="180"/>
      </w:pPr>
    </w:lvl>
  </w:abstractNum>
  <w:abstractNum w:abstractNumId="13">
    <w:nsid w:val="4D212FC0"/>
    <w:multiLevelType w:val="hybridMultilevel"/>
    <w:tmpl w:val="5C14C152"/>
    <w:lvl w:ilvl="0" w:tplc="04050017">
      <w:start w:val="1"/>
      <w:numFmt w:val="lowerLetter"/>
      <w:lvlText w:val="%1)"/>
      <w:lvlJc w:val="left"/>
      <w:pPr>
        <w:ind w:left="1571" w:hanging="360"/>
      </w:pPr>
    </w:lvl>
    <w:lvl w:ilvl="1" w:tplc="04050019" w:tentative="1">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14">
    <w:nsid w:val="51597A5B"/>
    <w:multiLevelType w:val="hybridMultilevel"/>
    <w:tmpl w:val="6ED0BE4E"/>
    <w:lvl w:ilvl="0" w:tplc="04050017">
      <w:start w:val="1"/>
      <w:numFmt w:val="lowerLetter"/>
      <w:lvlText w:val="%1)"/>
      <w:lvlJc w:val="left"/>
      <w:pPr>
        <w:ind w:left="1571" w:hanging="360"/>
      </w:pPr>
    </w:lvl>
    <w:lvl w:ilvl="1" w:tplc="04050019" w:tentative="1">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15">
    <w:nsid w:val="5C515F7B"/>
    <w:multiLevelType w:val="singleLevel"/>
    <w:tmpl w:val="8372480A"/>
    <w:lvl w:ilvl="0">
      <w:numFmt w:val="bullet"/>
      <w:lvlText w:val="-"/>
      <w:lvlJc w:val="left"/>
      <w:pPr>
        <w:tabs>
          <w:tab w:val="num" w:pos="360"/>
        </w:tabs>
        <w:ind w:left="360" w:hanging="360"/>
      </w:pPr>
      <w:rPr>
        <w:rFonts w:ascii="Times New Roman" w:hAnsi="Times New Roman" w:hint="default"/>
      </w:rPr>
    </w:lvl>
  </w:abstractNum>
  <w:abstractNum w:abstractNumId="16">
    <w:nsid w:val="5F1D136F"/>
    <w:multiLevelType w:val="hybridMultilevel"/>
    <w:tmpl w:val="5C14C152"/>
    <w:lvl w:ilvl="0" w:tplc="04050017">
      <w:start w:val="1"/>
      <w:numFmt w:val="lowerLetter"/>
      <w:lvlText w:val="%1)"/>
      <w:lvlJc w:val="left"/>
      <w:pPr>
        <w:ind w:left="1571" w:hanging="360"/>
      </w:pPr>
    </w:lvl>
    <w:lvl w:ilvl="1" w:tplc="04050019" w:tentative="1">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17">
    <w:nsid w:val="61A00E05"/>
    <w:multiLevelType w:val="multilevel"/>
    <w:tmpl w:val="93EAF65A"/>
    <w:lvl w:ilvl="0">
      <w:start w:val="1"/>
      <w:numFmt w:val="upperLetter"/>
      <w:pStyle w:val="Nadpis1"/>
      <w:lvlText w:val="%1."/>
      <w:lvlJc w:val="left"/>
      <w:pPr>
        <w:tabs>
          <w:tab w:val="num" w:pos="1276"/>
        </w:tabs>
        <w:ind w:left="1276" w:hanging="1134"/>
      </w:pPr>
      <w:rPr>
        <w:rFonts w:hint="default"/>
        <w:b w:val="0"/>
        <w:i w:val="0"/>
        <w:caps/>
        <w:sz w:val="24"/>
        <w:szCs w:val="24"/>
        <w:u w:val="none"/>
      </w:rPr>
    </w:lvl>
    <w:lvl w:ilvl="1">
      <w:start w:val="1"/>
      <w:numFmt w:val="decimal"/>
      <w:pStyle w:val="Nadpis2"/>
      <w:lvlText w:val="%1.%2"/>
      <w:lvlJc w:val="left"/>
      <w:pPr>
        <w:tabs>
          <w:tab w:val="num" w:pos="1276"/>
        </w:tabs>
        <w:ind w:left="1276" w:hanging="1134"/>
      </w:pPr>
      <w:rPr>
        <w:rFonts w:ascii="Verdana" w:hAnsi="Verdana" w:hint="default"/>
        <w:b/>
        <w:i w:val="0"/>
        <w:caps/>
        <w:sz w:val="28"/>
        <w:u w:val="none"/>
      </w:rPr>
    </w:lvl>
    <w:lvl w:ilvl="2">
      <w:start w:val="1"/>
      <w:numFmt w:val="none"/>
      <w:lvlText w:val="A.1.1"/>
      <w:lvlJc w:val="left"/>
      <w:pPr>
        <w:tabs>
          <w:tab w:val="num" w:pos="1985"/>
        </w:tabs>
        <w:ind w:left="1985" w:hanging="1701"/>
      </w:pPr>
      <w:rPr>
        <w:rFonts w:hint="default"/>
        <w:b/>
        <w:i w:val="0"/>
        <w:sz w:val="22"/>
        <w:szCs w:val="22"/>
        <w:u w:val="none"/>
      </w:rPr>
    </w:lvl>
    <w:lvl w:ilvl="3">
      <w:start w:val="1"/>
      <w:numFmt w:val="decimal"/>
      <w:pStyle w:val="Nadpis4"/>
      <w:lvlText w:val="%1.%2%3.%4"/>
      <w:lvlJc w:val="left"/>
      <w:pPr>
        <w:tabs>
          <w:tab w:val="num" w:pos="1222"/>
        </w:tabs>
        <w:ind w:left="-992" w:firstLine="1134"/>
      </w:pPr>
      <w:rPr>
        <w:rFonts w:hint="default"/>
      </w:rPr>
    </w:lvl>
    <w:lvl w:ilvl="4">
      <w:start w:val="1"/>
      <w:numFmt w:val="decimal"/>
      <w:lvlText w:val="%1.%2.%3.%4.%5"/>
      <w:lvlJc w:val="left"/>
      <w:pPr>
        <w:tabs>
          <w:tab w:val="num" w:pos="1582"/>
        </w:tabs>
        <w:ind w:left="142" w:firstLine="0"/>
      </w:pPr>
      <w:rPr>
        <w:rFonts w:hint="default"/>
      </w:rPr>
    </w:lvl>
    <w:lvl w:ilvl="5">
      <w:start w:val="1"/>
      <w:numFmt w:val="decimal"/>
      <w:pStyle w:val="Nadpis6"/>
      <w:lvlText w:val="%1.%2.%3.%4.%5.%6"/>
      <w:lvlJc w:val="left"/>
      <w:pPr>
        <w:tabs>
          <w:tab w:val="num" w:pos="1582"/>
        </w:tabs>
        <w:ind w:left="142" w:firstLine="0"/>
      </w:pPr>
      <w:rPr>
        <w:rFonts w:hint="default"/>
      </w:rPr>
    </w:lvl>
    <w:lvl w:ilvl="6">
      <w:start w:val="1"/>
      <w:numFmt w:val="decimal"/>
      <w:pStyle w:val="Nadpis7"/>
      <w:lvlText w:val="%1.%2.%3.%4.%5.%6.%7"/>
      <w:lvlJc w:val="left"/>
      <w:pPr>
        <w:tabs>
          <w:tab w:val="num" w:pos="1942"/>
        </w:tabs>
        <w:ind w:left="142" w:firstLine="0"/>
      </w:pPr>
      <w:rPr>
        <w:rFonts w:hint="default"/>
      </w:rPr>
    </w:lvl>
    <w:lvl w:ilvl="7">
      <w:start w:val="1"/>
      <w:numFmt w:val="decimal"/>
      <w:pStyle w:val="Nadpis8"/>
      <w:lvlText w:val="%1.%2.%3.%4.%5.%6.%7.%8"/>
      <w:lvlJc w:val="left"/>
      <w:pPr>
        <w:tabs>
          <w:tab w:val="num" w:pos="2302"/>
        </w:tabs>
        <w:ind w:left="142" w:firstLine="0"/>
      </w:pPr>
      <w:rPr>
        <w:rFonts w:hint="default"/>
      </w:rPr>
    </w:lvl>
    <w:lvl w:ilvl="8">
      <w:start w:val="1"/>
      <w:numFmt w:val="decimal"/>
      <w:pStyle w:val="Nadpis9"/>
      <w:lvlText w:val="%1.%2.%3.%4.%5.%6.%7.%8.%9"/>
      <w:lvlJc w:val="left"/>
      <w:pPr>
        <w:tabs>
          <w:tab w:val="num" w:pos="2302"/>
        </w:tabs>
        <w:ind w:left="142" w:firstLine="0"/>
      </w:pPr>
      <w:rPr>
        <w:rFonts w:hint="default"/>
      </w:rPr>
    </w:lvl>
  </w:abstractNum>
  <w:abstractNum w:abstractNumId="18">
    <w:nsid w:val="62AF1CF6"/>
    <w:multiLevelType w:val="hybridMultilevel"/>
    <w:tmpl w:val="93C6981A"/>
    <w:lvl w:ilvl="0" w:tplc="941C6852">
      <w:start w:val="1"/>
      <w:numFmt w:val="lowerLetter"/>
      <w:lvlText w:val="%1)"/>
      <w:lvlJc w:val="left"/>
      <w:pPr>
        <w:ind w:left="1701" w:hanging="490"/>
      </w:pPr>
      <w:rPr>
        <w:rFonts w:hint="default"/>
      </w:rPr>
    </w:lvl>
    <w:lvl w:ilvl="1" w:tplc="04050019" w:tentative="1">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19">
    <w:nsid w:val="69855BD8"/>
    <w:multiLevelType w:val="hybridMultilevel"/>
    <w:tmpl w:val="E4264514"/>
    <w:lvl w:ilvl="0" w:tplc="32068416">
      <w:start w:val="1"/>
      <w:numFmt w:val="lowerLetter"/>
      <w:lvlText w:val="%1)"/>
      <w:lvlJc w:val="left"/>
      <w:pPr>
        <w:ind w:left="1211" w:hanging="360"/>
      </w:pPr>
      <w:rPr>
        <w:rFonts w:hint="default"/>
      </w:rPr>
    </w:lvl>
    <w:lvl w:ilvl="1" w:tplc="04050019" w:tentative="1">
      <w:start w:val="1"/>
      <w:numFmt w:val="lowerLetter"/>
      <w:lvlText w:val="%2."/>
      <w:lvlJc w:val="left"/>
      <w:pPr>
        <w:ind w:left="1931" w:hanging="360"/>
      </w:pPr>
    </w:lvl>
    <w:lvl w:ilvl="2" w:tplc="0405001B" w:tentative="1">
      <w:start w:val="1"/>
      <w:numFmt w:val="lowerRoman"/>
      <w:lvlText w:val="%3."/>
      <w:lvlJc w:val="right"/>
      <w:pPr>
        <w:ind w:left="2651" w:hanging="180"/>
      </w:pPr>
    </w:lvl>
    <w:lvl w:ilvl="3" w:tplc="0405000F" w:tentative="1">
      <w:start w:val="1"/>
      <w:numFmt w:val="decimal"/>
      <w:lvlText w:val="%4."/>
      <w:lvlJc w:val="left"/>
      <w:pPr>
        <w:ind w:left="3371" w:hanging="360"/>
      </w:pPr>
    </w:lvl>
    <w:lvl w:ilvl="4" w:tplc="04050019" w:tentative="1">
      <w:start w:val="1"/>
      <w:numFmt w:val="lowerLetter"/>
      <w:lvlText w:val="%5."/>
      <w:lvlJc w:val="left"/>
      <w:pPr>
        <w:ind w:left="4091" w:hanging="360"/>
      </w:pPr>
    </w:lvl>
    <w:lvl w:ilvl="5" w:tplc="0405001B" w:tentative="1">
      <w:start w:val="1"/>
      <w:numFmt w:val="lowerRoman"/>
      <w:lvlText w:val="%6."/>
      <w:lvlJc w:val="right"/>
      <w:pPr>
        <w:ind w:left="4811" w:hanging="180"/>
      </w:pPr>
    </w:lvl>
    <w:lvl w:ilvl="6" w:tplc="0405000F" w:tentative="1">
      <w:start w:val="1"/>
      <w:numFmt w:val="decimal"/>
      <w:lvlText w:val="%7."/>
      <w:lvlJc w:val="left"/>
      <w:pPr>
        <w:ind w:left="5531" w:hanging="360"/>
      </w:pPr>
    </w:lvl>
    <w:lvl w:ilvl="7" w:tplc="04050019" w:tentative="1">
      <w:start w:val="1"/>
      <w:numFmt w:val="lowerLetter"/>
      <w:lvlText w:val="%8."/>
      <w:lvlJc w:val="left"/>
      <w:pPr>
        <w:ind w:left="6251" w:hanging="360"/>
      </w:pPr>
    </w:lvl>
    <w:lvl w:ilvl="8" w:tplc="0405001B" w:tentative="1">
      <w:start w:val="1"/>
      <w:numFmt w:val="lowerRoman"/>
      <w:lvlText w:val="%9."/>
      <w:lvlJc w:val="right"/>
      <w:pPr>
        <w:ind w:left="6971" w:hanging="180"/>
      </w:pPr>
    </w:lvl>
  </w:abstractNum>
  <w:abstractNum w:abstractNumId="20">
    <w:nsid w:val="6A9231FB"/>
    <w:multiLevelType w:val="hybridMultilevel"/>
    <w:tmpl w:val="5C14C152"/>
    <w:lvl w:ilvl="0" w:tplc="04050017">
      <w:start w:val="1"/>
      <w:numFmt w:val="lowerLetter"/>
      <w:lvlText w:val="%1)"/>
      <w:lvlJc w:val="left"/>
      <w:pPr>
        <w:ind w:left="1571" w:hanging="360"/>
      </w:pPr>
    </w:lvl>
    <w:lvl w:ilvl="1" w:tplc="04050019" w:tentative="1">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21">
    <w:nsid w:val="6AAF1A1F"/>
    <w:multiLevelType w:val="multilevel"/>
    <w:tmpl w:val="5A26CCAE"/>
    <w:lvl w:ilvl="0">
      <w:start w:val="1"/>
      <w:numFmt w:val="decimal"/>
      <w:pStyle w:val="Textodstavce"/>
      <w:isLgl/>
      <w:lvlText w:val="(%1)"/>
      <w:lvlJc w:val="left"/>
      <w:pPr>
        <w:tabs>
          <w:tab w:val="num" w:pos="785"/>
        </w:tabs>
        <w:ind w:left="0" w:firstLine="425"/>
      </w:pPr>
    </w:lvl>
    <w:lvl w:ilvl="1">
      <w:start w:val="1"/>
      <w:numFmt w:val="lowerLetter"/>
      <w:pStyle w:val="Textpsmene"/>
      <w:lvlText w:val="%2)"/>
      <w:lvlJc w:val="left"/>
      <w:pPr>
        <w:tabs>
          <w:tab w:val="num" w:pos="425"/>
        </w:tabs>
        <w:ind w:left="425" w:hanging="425"/>
      </w:pPr>
      <w:rPr>
        <w:rFonts w:ascii="Times New Roman" w:eastAsia="Times New Roman" w:hAnsi="Times New Roman" w:cs="Times New Roman"/>
      </w:rPr>
    </w:lvl>
    <w:lvl w:ilvl="2">
      <w:start w:val="1"/>
      <w:numFmt w:val="decimal"/>
      <w:pStyle w:val="Textbodu"/>
      <w:isLgl/>
      <w:lvlText w:val="%3."/>
      <w:lvlJc w:val="left"/>
      <w:pPr>
        <w:tabs>
          <w:tab w:val="num" w:pos="851"/>
        </w:tabs>
        <w:ind w:left="851" w:hanging="426"/>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22">
    <w:nsid w:val="73566C28"/>
    <w:multiLevelType w:val="hybridMultilevel"/>
    <w:tmpl w:val="5C14C152"/>
    <w:lvl w:ilvl="0" w:tplc="04050017">
      <w:start w:val="1"/>
      <w:numFmt w:val="lowerLetter"/>
      <w:lvlText w:val="%1)"/>
      <w:lvlJc w:val="left"/>
      <w:pPr>
        <w:ind w:left="1571" w:hanging="360"/>
      </w:pPr>
    </w:lvl>
    <w:lvl w:ilvl="1" w:tplc="04050019" w:tentative="1">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23">
    <w:nsid w:val="785C3AA6"/>
    <w:multiLevelType w:val="hybridMultilevel"/>
    <w:tmpl w:val="5C14C152"/>
    <w:lvl w:ilvl="0" w:tplc="04050017">
      <w:start w:val="1"/>
      <w:numFmt w:val="lowerLetter"/>
      <w:lvlText w:val="%1)"/>
      <w:lvlJc w:val="left"/>
      <w:pPr>
        <w:ind w:left="1571" w:hanging="360"/>
      </w:pPr>
    </w:lvl>
    <w:lvl w:ilvl="1" w:tplc="04050019" w:tentative="1">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24">
    <w:nsid w:val="793E0275"/>
    <w:multiLevelType w:val="hybridMultilevel"/>
    <w:tmpl w:val="E6E8F052"/>
    <w:lvl w:ilvl="0" w:tplc="2326E20E">
      <w:numFmt w:val="bullet"/>
      <w:lvlText w:val="-"/>
      <w:lvlJc w:val="left"/>
      <w:pPr>
        <w:ind w:left="1211" w:hanging="360"/>
      </w:pPr>
      <w:rPr>
        <w:rFonts w:ascii="Verdana" w:eastAsia="Times New Roman" w:hAnsi="Verdana" w:cs="Times New Roman" w:hint="default"/>
        <w:b/>
      </w:rPr>
    </w:lvl>
    <w:lvl w:ilvl="1" w:tplc="04050003" w:tentative="1">
      <w:start w:val="1"/>
      <w:numFmt w:val="bullet"/>
      <w:lvlText w:val="o"/>
      <w:lvlJc w:val="left"/>
      <w:pPr>
        <w:ind w:left="1931" w:hanging="360"/>
      </w:pPr>
      <w:rPr>
        <w:rFonts w:ascii="Courier New" w:hAnsi="Courier New" w:cs="Courier New" w:hint="default"/>
      </w:rPr>
    </w:lvl>
    <w:lvl w:ilvl="2" w:tplc="04050005" w:tentative="1">
      <w:start w:val="1"/>
      <w:numFmt w:val="bullet"/>
      <w:lvlText w:val=""/>
      <w:lvlJc w:val="left"/>
      <w:pPr>
        <w:ind w:left="2651" w:hanging="360"/>
      </w:pPr>
      <w:rPr>
        <w:rFonts w:ascii="Wingdings" w:hAnsi="Wingdings" w:hint="default"/>
      </w:rPr>
    </w:lvl>
    <w:lvl w:ilvl="3" w:tplc="04050001" w:tentative="1">
      <w:start w:val="1"/>
      <w:numFmt w:val="bullet"/>
      <w:lvlText w:val=""/>
      <w:lvlJc w:val="left"/>
      <w:pPr>
        <w:ind w:left="3371" w:hanging="360"/>
      </w:pPr>
      <w:rPr>
        <w:rFonts w:ascii="Symbol" w:hAnsi="Symbol" w:hint="default"/>
      </w:rPr>
    </w:lvl>
    <w:lvl w:ilvl="4" w:tplc="04050003" w:tentative="1">
      <w:start w:val="1"/>
      <w:numFmt w:val="bullet"/>
      <w:lvlText w:val="o"/>
      <w:lvlJc w:val="left"/>
      <w:pPr>
        <w:ind w:left="4091" w:hanging="360"/>
      </w:pPr>
      <w:rPr>
        <w:rFonts w:ascii="Courier New" w:hAnsi="Courier New" w:cs="Courier New" w:hint="default"/>
      </w:rPr>
    </w:lvl>
    <w:lvl w:ilvl="5" w:tplc="04050005" w:tentative="1">
      <w:start w:val="1"/>
      <w:numFmt w:val="bullet"/>
      <w:lvlText w:val=""/>
      <w:lvlJc w:val="left"/>
      <w:pPr>
        <w:ind w:left="4811" w:hanging="360"/>
      </w:pPr>
      <w:rPr>
        <w:rFonts w:ascii="Wingdings" w:hAnsi="Wingdings" w:hint="default"/>
      </w:rPr>
    </w:lvl>
    <w:lvl w:ilvl="6" w:tplc="04050001" w:tentative="1">
      <w:start w:val="1"/>
      <w:numFmt w:val="bullet"/>
      <w:lvlText w:val=""/>
      <w:lvlJc w:val="left"/>
      <w:pPr>
        <w:ind w:left="5531" w:hanging="360"/>
      </w:pPr>
      <w:rPr>
        <w:rFonts w:ascii="Symbol" w:hAnsi="Symbol" w:hint="default"/>
      </w:rPr>
    </w:lvl>
    <w:lvl w:ilvl="7" w:tplc="04050003" w:tentative="1">
      <w:start w:val="1"/>
      <w:numFmt w:val="bullet"/>
      <w:lvlText w:val="o"/>
      <w:lvlJc w:val="left"/>
      <w:pPr>
        <w:ind w:left="6251" w:hanging="360"/>
      </w:pPr>
      <w:rPr>
        <w:rFonts w:ascii="Courier New" w:hAnsi="Courier New" w:cs="Courier New" w:hint="default"/>
      </w:rPr>
    </w:lvl>
    <w:lvl w:ilvl="8" w:tplc="04050005" w:tentative="1">
      <w:start w:val="1"/>
      <w:numFmt w:val="bullet"/>
      <w:lvlText w:val=""/>
      <w:lvlJc w:val="left"/>
      <w:pPr>
        <w:ind w:left="6971" w:hanging="360"/>
      </w:pPr>
      <w:rPr>
        <w:rFonts w:ascii="Wingdings" w:hAnsi="Wingdings" w:hint="default"/>
      </w:rPr>
    </w:lvl>
  </w:abstractNum>
  <w:abstractNum w:abstractNumId="25">
    <w:nsid w:val="7A323203"/>
    <w:multiLevelType w:val="hybridMultilevel"/>
    <w:tmpl w:val="5C14C152"/>
    <w:lvl w:ilvl="0" w:tplc="04050017">
      <w:start w:val="1"/>
      <w:numFmt w:val="lowerLetter"/>
      <w:lvlText w:val="%1)"/>
      <w:lvlJc w:val="left"/>
      <w:pPr>
        <w:ind w:left="1571" w:hanging="360"/>
      </w:pPr>
    </w:lvl>
    <w:lvl w:ilvl="1" w:tplc="04050019" w:tentative="1">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num w:numId="1">
    <w:abstractNumId w:val="1"/>
  </w:num>
  <w:num w:numId="2">
    <w:abstractNumId w:val="8"/>
  </w:num>
  <w:num w:numId="3">
    <w:abstractNumId w:val="0"/>
  </w:num>
  <w:num w:numId="4">
    <w:abstractNumId w:val="21"/>
  </w:num>
  <w:num w:numId="5">
    <w:abstractNumId w:val="6"/>
    <w:lvlOverride w:ilvl="0">
      <w:startOverride w:val="1"/>
    </w:lvlOverride>
  </w:num>
  <w:num w:numId="6">
    <w:abstractNumId w:val="14"/>
  </w:num>
  <w:num w:numId="7">
    <w:abstractNumId w:val="5"/>
  </w:num>
  <w:num w:numId="8">
    <w:abstractNumId w:val="9"/>
  </w:num>
  <w:num w:numId="9">
    <w:abstractNumId w:val="17"/>
  </w:num>
  <w:num w:numId="10">
    <w:abstractNumId w:val="11"/>
  </w:num>
  <w:num w:numId="11">
    <w:abstractNumId w:val="7"/>
  </w:num>
  <w:num w:numId="12">
    <w:abstractNumId w:val="13"/>
  </w:num>
  <w:num w:numId="13">
    <w:abstractNumId w:val="3"/>
  </w:num>
  <w:num w:numId="14">
    <w:abstractNumId w:val="4"/>
  </w:num>
  <w:num w:numId="15">
    <w:abstractNumId w:val="25"/>
  </w:num>
  <w:num w:numId="16">
    <w:abstractNumId w:val="20"/>
  </w:num>
  <w:num w:numId="17">
    <w:abstractNumId w:val="10"/>
  </w:num>
  <w:num w:numId="18">
    <w:abstractNumId w:val="16"/>
  </w:num>
  <w:num w:numId="19">
    <w:abstractNumId w:val="22"/>
  </w:num>
  <w:num w:numId="20">
    <w:abstractNumId w:val="23"/>
  </w:num>
  <w:num w:numId="21">
    <w:abstractNumId w:val="18"/>
  </w:num>
  <w:num w:numId="22">
    <w:abstractNumId w:val="2"/>
  </w:num>
  <w:num w:numId="23">
    <w:abstractNumId w:val="24"/>
  </w:num>
  <w:num w:numId="24">
    <w:abstractNumId w:val="19"/>
  </w:num>
  <w:num w:numId="25">
    <w:abstractNumId w:val="12"/>
  </w:num>
  <w:num w:numId="26">
    <w:abstractNumId w:val="17"/>
    <w:lvlOverride w:ilvl="0">
      <w:startOverride w:val="1"/>
    </w:lvlOverride>
  </w:num>
  <w:num w:numId="27">
    <w:abstractNumId w:val="17"/>
    <w:lvlOverride w:ilvl="0">
      <w:startOverride w:val="1"/>
    </w:lvlOverride>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startOverride w:val="1"/>
    </w:lvlOverride>
  </w:num>
  <w:num w:numId="30">
    <w:abstractNumId w:val="15"/>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567"/>
  <w:autoHyphenation/>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49154"/>
  </w:hdrShapeDefaults>
  <w:footnotePr>
    <w:footnote w:id="0"/>
    <w:footnote w:id="1"/>
  </w:footnotePr>
  <w:endnotePr>
    <w:endnote w:id="0"/>
    <w:endnote w:id="1"/>
  </w:endnotePr>
  <w:compat/>
  <w:rsids>
    <w:rsidRoot w:val="005E2233"/>
    <w:rsid w:val="000001F0"/>
    <w:rsid w:val="00003327"/>
    <w:rsid w:val="000216A9"/>
    <w:rsid w:val="00025ECE"/>
    <w:rsid w:val="000352C3"/>
    <w:rsid w:val="0004227E"/>
    <w:rsid w:val="00051378"/>
    <w:rsid w:val="00066903"/>
    <w:rsid w:val="00070911"/>
    <w:rsid w:val="00080D71"/>
    <w:rsid w:val="00081B93"/>
    <w:rsid w:val="000906E5"/>
    <w:rsid w:val="000A4355"/>
    <w:rsid w:val="000A7CAC"/>
    <w:rsid w:val="000C25FE"/>
    <w:rsid w:val="000C5743"/>
    <w:rsid w:val="000D584E"/>
    <w:rsid w:val="000D6604"/>
    <w:rsid w:val="000E5053"/>
    <w:rsid w:val="000F016D"/>
    <w:rsid w:val="000F43CA"/>
    <w:rsid w:val="000F7572"/>
    <w:rsid w:val="00105DDB"/>
    <w:rsid w:val="00110659"/>
    <w:rsid w:val="00132568"/>
    <w:rsid w:val="00146C44"/>
    <w:rsid w:val="0015106A"/>
    <w:rsid w:val="0016133C"/>
    <w:rsid w:val="00163333"/>
    <w:rsid w:val="0017370C"/>
    <w:rsid w:val="00175039"/>
    <w:rsid w:val="00185E9D"/>
    <w:rsid w:val="00195BC7"/>
    <w:rsid w:val="001A1C00"/>
    <w:rsid w:val="001B7537"/>
    <w:rsid w:val="001C26D8"/>
    <w:rsid w:val="001C61F8"/>
    <w:rsid w:val="001E6A84"/>
    <w:rsid w:val="001F143C"/>
    <w:rsid w:val="001F33E1"/>
    <w:rsid w:val="00200831"/>
    <w:rsid w:val="002272BE"/>
    <w:rsid w:val="002272E7"/>
    <w:rsid w:val="002419C9"/>
    <w:rsid w:val="00242FAA"/>
    <w:rsid w:val="002530B2"/>
    <w:rsid w:val="00254230"/>
    <w:rsid w:val="00265D77"/>
    <w:rsid w:val="00270928"/>
    <w:rsid w:val="002A12EF"/>
    <w:rsid w:val="002A6B2E"/>
    <w:rsid w:val="002C1349"/>
    <w:rsid w:val="002D44BB"/>
    <w:rsid w:val="002E188A"/>
    <w:rsid w:val="002E422A"/>
    <w:rsid w:val="002F3E3D"/>
    <w:rsid w:val="00307785"/>
    <w:rsid w:val="003078F6"/>
    <w:rsid w:val="0031513B"/>
    <w:rsid w:val="00330006"/>
    <w:rsid w:val="003434C4"/>
    <w:rsid w:val="003452B2"/>
    <w:rsid w:val="003528B9"/>
    <w:rsid w:val="00353D2A"/>
    <w:rsid w:val="00367A6B"/>
    <w:rsid w:val="00373004"/>
    <w:rsid w:val="00394132"/>
    <w:rsid w:val="00394AE4"/>
    <w:rsid w:val="003A3CE8"/>
    <w:rsid w:val="003A5BFF"/>
    <w:rsid w:val="003A73B9"/>
    <w:rsid w:val="003B0612"/>
    <w:rsid w:val="003B4B47"/>
    <w:rsid w:val="003B7E93"/>
    <w:rsid w:val="003D7CC9"/>
    <w:rsid w:val="003F6579"/>
    <w:rsid w:val="003F7388"/>
    <w:rsid w:val="00400A66"/>
    <w:rsid w:val="004038B7"/>
    <w:rsid w:val="004118DD"/>
    <w:rsid w:val="00417998"/>
    <w:rsid w:val="004208CD"/>
    <w:rsid w:val="00422F11"/>
    <w:rsid w:val="00451D36"/>
    <w:rsid w:val="00472017"/>
    <w:rsid w:val="00477A21"/>
    <w:rsid w:val="004844F5"/>
    <w:rsid w:val="004A0D4C"/>
    <w:rsid w:val="004A1B23"/>
    <w:rsid w:val="004C43AC"/>
    <w:rsid w:val="004C6771"/>
    <w:rsid w:val="004E05FB"/>
    <w:rsid w:val="004E20BA"/>
    <w:rsid w:val="004E6A36"/>
    <w:rsid w:val="004F1EC5"/>
    <w:rsid w:val="004F4DF0"/>
    <w:rsid w:val="00501146"/>
    <w:rsid w:val="00502660"/>
    <w:rsid w:val="00511012"/>
    <w:rsid w:val="00530C27"/>
    <w:rsid w:val="00540898"/>
    <w:rsid w:val="005432FD"/>
    <w:rsid w:val="00552FED"/>
    <w:rsid w:val="005539BD"/>
    <w:rsid w:val="005545AA"/>
    <w:rsid w:val="00556340"/>
    <w:rsid w:val="00566A8D"/>
    <w:rsid w:val="0058009F"/>
    <w:rsid w:val="00593555"/>
    <w:rsid w:val="00593CFC"/>
    <w:rsid w:val="005A133B"/>
    <w:rsid w:val="005B278A"/>
    <w:rsid w:val="005B7688"/>
    <w:rsid w:val="005C0D55"/>
    <w:rsid w:val="005C2C9A"/>
    <w:rsid w:val="005C7DED"/>
    <w:rsid w:val="005D1616"/>
    <w:rsid w:val="005D2D2B"/>
    <w:rsid w:val="005D6DB1"/>
    <w:rsid w:val="005E0705"/>
    <w:rsid w:val="005E1668"/>
    <w:rsid w:val="005E2233"/>
    <w:rsid w:val="005F45B7"/>
    <w:rsid w:val="005F48FB"/>
    <w:rsid w:val="00601B90"/>
    <w:rsid w:val="00603EFB"/>
    <w:rsid w:val="00614904"/>
    <w:rsid w:val="00623808"/>
    <w:rsid w:val="00626911"/>
    <w:rsid w:val="006411C0"/>
    <w:rsid w:val="006477BD"/>
    <w:rsid w:val="006578EA"/>
    <w:rsid w:val="00672A89"/>
    <w:rsid w:val="00674A2C"/>
    <w:rsid w:val="00680EA7"/>
    <w:rsid w:val="006857C3"/>
    <w:rsid w:val="006923C6"/>
    <w:rsid w:val="006A0A2F"/>
    <w:rsid w:val="006B085B"/>
    <w:rsid w:val="006B6A7D"/>
    <w:rsid w:val="006B705F"/>
    <w:rsid w:val="006C26BC"/>
    <w:rsid w:val="006C2DC4"/>
    <w:rsid w:val="006C2F8C"/>
    <w:rsid w:val="006C3170"/>
    <w:rsid w:val="006C428A"/>
    <w:rsid w:val="006C5A0A"/>
    <w:rsid w:val="006D0613"/>
    <w:rsid w:val="006E3EF9"/>
    <w:rsid w:val="006F2D9D"/>
    <w:rsid w:val="00710605"/>
    <w:rsid w:val="0071780C"/>
    <w:rsid w:val="007216EF"/>
    <w:rsid w:val="0072619C"/>
    <w:rsid w:val="00744812"/>
    <w:rsid w:val="00746B29"/>
    <w:rsid w:val="007506E1"/>
    <w:rsid w:val="00751D96"/>
    <w:rsid w:val="007A3701"/>
    <w:rsid w:val="007B4C5C"/>
    <w:rsid w:val="007B782D"/>
    <w:rsid w:val="007C3798"/>
    <w:rsid w:val="007F11E6"/>
    <w:rsid w:val="00802CFF"/>
    <w:rsid w:val="00802DC8"/>
    <w:rsid w:val="00803354"/>
    <w:rsid w:val="00805C36"/>
    <w:rsid w:val="00807FDE"/>
    <w:rsid w:val="00810C86"/>
    <w:rsid w:val="00812C3B"/>
    <w:rsid w:val="0081757F"/>
    <w:rsid w:val="00817B88"/>
    <w:rsid w:val="00823138"/>
    <w:rsid w:val="00826EB5"/>
    <w:rsid w:val="008520DC"/>
    <w:rsid w:val="008669E5"/>
    <w:rsid w:val="008750D3"/>
    <w:rsid w:val="008758BE"/>
    <w:rsid w:val="008826B2"/>
    <w:rsid w:val="0088345D"/>
    <w:rsid w:val="008834CC"/>
    <w:rsid w:val="008859F9"/>
    <w:rsid w:val="00887748"/>
    <w:rsid w:val="008957E7"/>
    <w:rsid w:val="008A154B"/>
    <w:rsid w:val="008A27B7"/>
    <w:rsid w:val="008B1931"/>
    <w:rsid w:val="008B5ABD"/>
    <w:rsid w:val="008C2852"/>
    <w:rsid w:val="008C2A96"/>
    <w:rsid w:val="008C2E6C"/>
    <w:rsid w:val="008C390D"/>
    <w:rsid w:val="008C3BC4"/>
    <w:rsid w:val="008D11AA"/>
    <w:rsid w:val="008D640E"/>
    <w:rsid w:val="008D6F5A"/>
    <w:rsid w:val="008E0D8E"/>
    <w:rsid w:val="008E7879"/>
    <w:rsid w:val="008F24EC"/>
    <w:rsid w:val="00900182"/>
    <w:rsid w:val="00902427"/>
    <w:rsid w:val="00907BE3"/>
    <w:rsid w:val="00920033"/>
    <w:rsid w:val="009226B7"/>
    <w:rsid w:val="00922747"/>
    <w:rsid w:val="00926429"/>
    <w:rsid w:val="0093212B"/>
    <w:rsid w:val="009404A7"/>
    <w:rsid w:val="00942C56"/>
    <w:rsid w:val="009473DF"/>
    <w:rsid w:val="009641D9"/>
    <w:rsid w:val="00986C0A"/>
    <w:rsid w:val="009904B9"/>
    <w:rsid w:val="00993B14"/>
    <w:rsid w:val="0099528B"/>
    <w:rsid w:val="00997A92"/>
    <w:rsid w:val="009A14F2"/>
    <w:rsid w:val="009A2245"/>
    <w:rsid w:val="009B6524"/>
    <w:rsid w:val="009B7343"/>
    <w:rsid w:val="009C40A2"/>
    <w:rsid w:val="009D2FA7"/>
    <w:rsid w:val="00A1556D"/>
    <w:rsid w:val="00A15754"/>
    <w:rsid w:val="00A178D3"/>
    <w:rsid w:val="00A17FB5"/>
    <w:rsid w:val="00A3279E"/>
    <w:rsid w:val="00A339E8"/>
    <w:rsid w:val="00A36F17"/>
    <w:rsid w:val="00A431B5"/>
    <w:rsid w:val="00A462CC"/>
    <w:rsid w:val="00A47650"/>
    <w:rsid w:val="00A51D16"/>
    <w:rsid w:val="00A53A01"/>
    <w:rsid w:val="00A61111"/>
    <w:rsid w:val="00A628E2"/>
    <w:rsid w:val="00A71CC6"/>
    <w:rsid w:val="00A77639"/>
    <w:rsid w:val="00A90436"/>
    <w:rsid w:val="00A95F41"/>
    <w:rsid w:val="00AB2074"/>
    <w:rsid w:val="00AD6514"/>
    <w:rsid w:val="00B01006"/>
    <w:rsid w:val="00B10CE9"/>
    <w:rsid w:val="00B21BEF"/>
    <w:rsid w:val="00B315DD"/>
    <w:rsid w:val="00B41906"/>
    <w:rsid w:val="00B5139E"/>
    <w:rsid w:val="00B640BC"/>
    <w:rsid w:val="00B64DF3"/>
    <w:rsid w:val="00B67672"/>
    <w:rsid w:val="00B73369"/>
    <w:rsid w:val="00B91A22"/>
    <w:rsid w:val="00BA01E7"/>
    <w:rsid w:val="00BA343E"/>
    <w:rsid w:val="00BC45FC"/>
    <w:rsid w:val="00BD0A86"/>
    <w:rsid w:val="00BE034E"/>
    <w:rsid w:val="00BE15C9"/>
    <w:rsid w:val="00BE3741"/>
    <w:rsid w:val="00BE38CA"/>
    <w:rsid w:val="00BE4100"/>
    <w:rsid w:val="00BE541F"/>
    <w:rsid w:val="00BF1E12"/>
    <w:rsid w:val="00BF591C"/>
    <w:rsid w:val="00C00157"/>
    <w:rsid w:val="00C00716"/>
    <w:rsid w:val="00C01942"/>
    <w:rsid w:val="00C03234"/>
    <w:rsid w:val="00C03AEC"/>
    <w:rsid w:val="00C11DDB"/>
    <w:rsid w:val="00C14563"/>
    <w:rsid w:val="00C17FF9"/>
    <w:rsid w:val="00C23BA5"/>
    <w:rsid w:val="00C24A11"/>
    <w:rsid w:val="00C250D7"/>
    <w:rsid w:val="00C3700C"/>
    <w:rsid w:val="00C41632"/>
    <w:rsid w:val="00C42863"/>
    <w:rsid w:val="00C44BCA"/>
    <w:rsid w:val="00C57BC6"/>
    <w:rsid w:val="00C65A93"/>
    <w:rsid w:val="00C73AEC"/>
    <w:rsid w:val="00C81747"/>
    <w:rsid w:val="00C8268B"/>
    <w:rsid w:val="00C86100"/>
    <w:rsid w:val="00C96A44"/>
    <w:rsid w:val="00CA3390"/>
    <w:rsid w:val="00CB73B8"/>
    <w:rsid w:val="00CD5959"/>
    <w:rsid w:val="00CF6B25"/>
    <w:rsid w:val="00D01194"/>
    <w:rsid w:val="00D034BD"/>
    <w:rsid w:val="00D071C0"/>
    <w:rsid w:val="00D16BD9"/>
    <w:rsid w:val="00D2042B"/>
    <w:rsid w:val="00D25CB1"/>
    <w:rsid w:val="00D26D4C"/>
    <w:rsid w:val="00D27C10"/>
    <w:rsid w:val="00D305FD"/>
    <w:rsid w:val="00D421DC"/>
    <w:rsid w:val="00D445BA"/>
    <w:rsid w:val="00D50752"/>
    <w:rsid w:val="00D5480E"/>
    <w:rsid w:val="00D57286"/>
    <w:rsid w:val="00D62B54"/>
    <w:rsid w:val="00D67BBA"/>
    <w:rsid w:val="00D775F3"/>
    <w:rsid w:val="00D835BC"/>
    <w:rsid w:val="00D875F3"/>
    <w:rsid w:val="00D87C1B"/>
    <w:rsid w:val="00D93533"/>
    <w:rsid w:val="00D945C5"/>
    <w:rsid w:val="00D970AB"/>
    <w:rsid w:val="00DA2C63"/>
    <w:rsid w:val="00DB0E87"/>
    <w:rsid w:val="00DB28E7"/>
    <w:rsid w:val="00DC15AC"/>
    <w:rsid w:val="00DD1260"/>
    <w:rsid w:val="00DD2296"/>
    <w:rsid w:val="00DD3C9F"/>
    <w:rsid w:val="00DE22D6"/>
    <w:rsid w:val="00DE3E70"/>
    <w:rsid w:val="00DF4707"/>
    <w:rsid w:val="00DF51D3"/>
    <w:rsid w:val="00E04F02"/>
    <w:rsid w:val="00E073D4"/>
    <w:rsid w:val="00E11B18"/>
    <w:rsid w:val="00E24EAB"/>
    <w:rsid w:val="00E2752D"/>
    <w:rsid w:val="00E278CE"/>
    <w:rsid w:val="00E31ED6"/>
    <w:rsid w:val="00E45DBC"/>
    <w:rsid w:val="00E45F05"/>
    <w:rsid w:val="00E460E7"/>
    <w:rsid w:val="00E467B8"/>
    <w:rsid w:val="00E5148A"/>
    <w:rsid w:val="00E53A4A"/>
    <w:rsid w:val="00E55D29"/>
    <w:rsid w:val="00E76863"/>
    <w:rsid w:val="00E80203"/>
    <w:rsid w:val="00E82FCB"/>
    <w:rsid w:val="00E84494"/>
    <w:rsid w:val="00E94D47"/>
    <w:rsid w:val="00E968BB"/>
    <w:rsid w:val="00EA531A"/>
    <w:rsid w:val="00EA67B8"/>
    <w:rsid w:val="00EB1DE8"/>
    <w:rsid w:val="00EC2A0F"/>
    <w:rsid w:val="00EC574A"/>
    <w:rsid w:val="00ED76DA"/>
    <w:rsid w:val="00EE4151"/>
    <w:rsid w:val="00F00E59"/>
    <w:rsid w:val="00F2127A"/>
    <w:rsid w:val="00F3125D"/>
    <w:rsid w:val="00F36319"/>
    <w:rsid w:val="00F4155C"/>
    <w:rsid w:val="00F45289"/>
    <w:rsid w:val="00F51633"/>
    <w:rsid w:val="00F57B6D"/>
    <w:rsid w:val="00F630E9"/>
    <w:rsid w:val="00F6660D"/>
    <w:rsid w:val="00F740DE"/>
    <w:rsid w:val="00F93A6A"/>
    <w:rsid w:val="00F94E7E"/>
    <w:rsid w:val="00FA5002"/>
    <w:rsid w:val="00FA573E"/>
    <w:rsid w:val="00FA6972"/>
    <w:rsid w:val="00FC431D"/>
    <w:rsid w:val="00FC6DFA"/>
    <w:rsid w:val="00FD3CD0"/>
    <w:rsid w:val="00FD5507"/>
    <w:rsid w:val="00FF63F4"/>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674A2C"/>
    <w:pPr>
      <w:tabs>
        <w:tab w:val="left" w:pos="567"/>
      </w:tabs>
      <w:ind w:left="851"/>
      <w:jc w:val="both"/>
    </w:pPr>
    <w:rPr>
      <w:sz w:val="24"/>
    </w:rPr>
  </w:style>
  <w:style w:type="paragraph" w:styleId="Nadpis1">
    <w:name w:val="heading 1"/>
    <w:basedOn w:val="Normln"/>
    <w:next w:val="Normln"/>
    <w:link w:val="Nadpis1Char"/>
    <w:autoRedefine/>
    <w:qFormat/>
    <w:rsid w:val="00A71CC6"/>
    <w:pPr>
      <w:keepNext/>
      <w:numPr>
        <w:numId w:val="9"/>
      </w:numPr>
      <w:tabs>
        <w:tab w:val="clear" w:pos="567"/>
        <w:tab w:val="num" w:pos="851"/>
        <w:tab w:val="left" w:pos="2410"/>
      </w:tabs>
      <w:spacing w:before="120" w:after="60"/>
      <w:outlineLvl w:val="0"/>
    </w:pPr>
    <w:rPr>
      <w:rFonts w:ascii="Verdana" w:hAnsi="Verdana"/>
      <w:b/>
      <w:snapToGrid w:val="0"/>
      <w:sz w:val="32"/>
    </w:rPr>
  </w:style>
  <w:style w:type="paragraph" w:styleId="Nadpis2">
    <w:name w:val="heading 2"/>
    <w:basedOn w:val="Normln"/>
    <w:next w:val="Normln"/>
    <w:link w:val="Nadpis2Char"/>
    <w:autoRedefine/>
    <w:qFormat/>
    <w:rsid w:val="001F33E1"/>
    <w:pPr>
      <w:keepNext/>
      <w:numPr>
        <w:ilvl w:val="1"/>
        <w:numId w:val="9"/>
      </w:numPr>
      <w:tabs>
        <w:tab w:val="clear" w:pos="567"/>
        <w:tab w:val="left" w:pos="851"/>
      </w:tabs>
      <w:outlineLvl w:val="1"/>
    </w:pPr>
    <w:rPr>
      <w:rFonts w:ascii="Verdana" w:hAnsi="Verdana"/>
      <w:b/>
      <w:bCs/>
      <w:sz w:val="28"/>
    </w:rPr>
  </w:style>
  <w:style w:type="paragraph" w:styleId="Nadpis3">
    <w:name w:val="heading 3"/>
    <w:basedOn w:val="Normln"/>
    <w:next w:val="Normln"/>
    <w:qFormat/>
    <w:rsid w:val="006857C3"/>
    <w:pPr>
      <w:keepNext/>
      <w:numPr>
        <w:ilvl w:val="2"/>
        <w:numId w:val="10"/>
      </w:numPr>
      <w:tabs>
        <w:tab w:val="clear" w:pos="567"/>
        <w:tab w:val="left" w:pos="851"/>
        <w:tab w:val="left" w:pos="4536"/>
      </w:tabs>
      <w:suppressAutoHyphens/>
      <w:spacing w:before="120"/>
      <w:outlineLvl w:val="2"/>
    </w:pPr>
    <w:rPr>
      <w:rFonts w:ascii="Verdana" w:hAnsi="Verdana"/>
      <w:b/>
      <w:bCs/>
      <w:iCs/>
      <w:sz w:val="22"/>
      <w:szCs w:val="22"/>
    </w:rPr>
  </w:style>
  <w:style w:type="paragraph" w:styleId="Nadpis4">
    <w:name w:val="heading 4"/>
    <w:basedOn w:val="Normln"/>
    <w:next w:val="Normln"/>
    <w:qFormat/>
    <w:rsid w:val="006857C3"/>
    <w:pPr>
      <w:keepNext/>
      <w:numPr>
        <w:ilvl w:val="3"/>
        <w:numId w:val="9"/>
      </w:numPr>
      <w:tabs>
        <w:tab w:val="clear" w:pos="567"/>
        <w:tab w:val="left" w:pos="851"/>
        <w:tab w:val="right" w:pos="9637"/>
      </w:tabs>
      <w:spacing w:before="60"/>
      <w:outlineLvl w:val="3"/>
    </w:pPr>
    <w:rPr>
      <w:rFonts w:ascii="Verdana" w:hAnsi="Verdana"/>
      <w:b/>
      <w:snapToGrid w:val="0"/>
      <w:sz w:val="22"/>
      <w:szCs w:val="22"/>
    </w:rPr>
  </w:style>
  <w:style w:type="paragraph" w:styleId="Nadpis5">
    <w:name w:val="heading 5"/>
    <w:basedOn w:val="Normln"/>
    <w:next w:val="Normln"/>
    <w:qFormat/>
    <w:rsid w:val="00674A2C"/>
    <w:pPr>
      <w:keepNext/>
      <w:spacing w:before="120"/>
      <w:ind w:left="0"/>
      <w:outlineLvl w:val="4"/>
    </w:pPr>
    <w:rPr>
      <w:u w:val="single"/>
    </w:rPr>
  </w:style>
  <w:style w:type="paragraph" w:styleId="Nadpis6">
    <w:name w:val="heading 6"/>
    <w:basedOn w:val="Normln"/>
    <w:next w:val="Normln"/>
    <w:qFormat/>
    <w:rsid w:val="00674A2C"/>
    <w:pPr>
      <w:keepNext/>
      <w:numPr>
        <w:ilvl w:val="5"/>
        <w:numId w:val="9"/>
      </w:numPr>
      <w:tabs>
        <w:tab w:val="clear" w:pos="567"/>
        <w:tab w:val="left" w:pos="1701"/>
        <w:tab w:val="left" w:pos="3119"/>
      </w:tabs>
      <w:spacing w:before="120"/>
      <w:outlineLvl w:val="5"/>
    </w:pPr>
    <w:rPr>
      <w:b/>
    </w:rPr>
  </w:style>
  <w:style w:type="paragraph" w:styleId="Nadpis7">
    <w:name w:val="heading 7"/>
    <w:basedOn w:val="Normln"/>
    <w:next w:val="Normln"/>
    <w:qFormat/>
    <w:rsid w:val="00674A2C"/>
    <w:pPr>
      <w:keepNext/>
      <w:numPr>
        <w:ilvl w:val="6"/>
        <w:numId w:val="9"/>
      </w:numPr>
      <w:tabs>
        <w:tab w:val="clear" w:pos="567"/>
      </w:tabs>
      <w:outlineLvl w:val="6"/>
    </w:pPr>
    <w:rPr>
      <w:u w:val="single"/>
    </w:rPr>
  </w:style>
  <w:style w:type="paragraph" w:styleId="Nadpis8">
    <w:name w:val="heading 8"/>
    <w:basedOn w:val="Normln"/>
    <w:next w:val="Normln"/>
    <w:qFormat/>
    <w:rsid w:val="00674A2C"/>
    <w:pPr>
      <w:numPr>
        <w:ilvl w:val="7"/>
        <w:numId w:val="9"/>
      </w:numPr>
      <w:tabs>
        <w:tab w:val="clear" w:pos="567"/>
      </w:tabs>
      <w:spacing w:before="240" w:after="60"/>
      <w:outlineLvl w:val="7"/>
    </w:pPr>
    <w:rPr>
      <w:rFonts w:ascii="Arial" w:hAnsi="Arial"/>
      <w:i/>
    </w:rPr>
  </w:style>
  <w:style w:type="paragraph" w:styleId="Nadpis9">
    <w:name w:val="heading 9"/>
    <w:basedOn w:val="Normln"/>
    <w:next w:val="Normln"/>
    <w:qFormat/>
    <w:rsid w:val="00674A2C"/>
    <w:pPr>
      <w:numPr>
        <w:ilvl w:val="8"/>
        <w:numId w:val="9"/>
      </w:numPr>
      <w:tabs>
        <w:tab w:val="clear" w:pos="567"/>
      </w:tabs>
      <w:spacing w:before="240" w:after="60"/>
      <w:outlineLvl w:val="8"/>
    </w:pPr>
    <w:rPr>
      <w:rFonts w:ascii="Arial" w:hAnsi="Arial"/>
      <w:b/>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aliases w:val="Základní text Char"/>
    <w:basedOn w:val="Normln"/>
    <w:semiHidden/>
    <w:rsid w:val="00674A2C"/>
  </w:style>
  <w:style w:type="paragraph" w:styleId="Zkladntextodsazen">
    <w:name w:val="Body Text Indent"/>
    <w:basedOn w:val="Normln"/>
    <w:semiHidden/>
    <w:rsid w:val="00674A2C"/>
  </w:style>
  <w:style w:type="paragraph" w:styleId="Zhlav">
    <w:name w:val="header"/>
    <w:basedOn w:val="Normln"/>
    <w:link w:val="ZhlavChar"/>
    <w:uiPriority w:val="99"/>
    <w:rsid w:val="00674A2C"/>
    <w:pPr>
      <w:tabs>
        <w:tab w:val="center" w:pos="4536"/>
        <w:tab w:val="right" w:pos="9072"/>
      </w:tabs>
    </w:pPr>
  </w:style>
  <w:style w:type="paragraph" w:styleId="Zpat">
    <w:name w:val="footer"/>
    <w:basedOn w:val="Normln"/>
    <w:link w:val="ZpatChar"/>
    <w:uiPriority w:val="99"/>
    <w:rsid w:val="00674A2C"/>
    <w:pPr>
      <w:tabs>
        <w:tab w:val="center" w:pos="4536"/>
        <w:tab w:val="right" w:pos="9072"/>
      </w:tabs>
    </w:pPr>
  </w:style>
  <w:style w:type="character" w:styleId="slostrnky">
    <w:name w:val="page number"/>
    <w:basedOn w:val="Standardnpsmoodstavce"/>
    <w:semiHidden/>
    <w:rsid w:val="00674A2C"/>
  </w:style>
  <w:style w:type="paragraph" w:styleId="Prosttext">
    <w:name w:val="Plain Text"/>
    <w:basedOn w:val="Normln"/>
    <w:semiHidden/>
    <w:rsid w:val="00674A2C"/>
    <w:pPr>
      <w:tabs>
        <w:tab w:val="clear" w:pos="567"/>
      </w:tabs>
      <w:ind w:left="0"/>
      <w:jc w:val="left"/>
    </w:pPr>
    <w:rPr>
      <w:rFonts w:ascii="Courier New" w:hAnsi="Courier New"/>
      <w:sz w:val="20"/>
    </w:rPr>
  </w:style>
  <w:style w:type="paragraph" w:styleId="Zkladntextodsazen2">
    <w:name w:val="Body Text Indent 2"/>
    <w:basedOn w:val="Normln"/>
    <w:semiHidden/>
    <w:rsid w:val="00674A2C"/>
    <w:pPr>
      <w:ind w:left="709" w:hanging="142"/>
    </w:pPr>
  </w:style>
  <w:style w:type="paragraph" w:styleId="Obsah1">
    <w:name w:val="toc 1"/>
    <w:basedOn w:val="Normln"/>
    <w:next w:val="Normln"/>
    <w:autoRedefine/>
    <w:uiPriority w:val="39"/>
    <w:rsid w:val="00674A2C"/>
    <w:pPr>
      <w:tabs>
        <w:tab w:val="clear" w:pos="567"/>
        <w:tab w:val="left" w:pos="851"/>
        <w:tab w:val="left" w:pos="1560"/>
        <w:tab w:val="right" w:pos="9498"/>
      </w:tabs>
      <w:spacing w:before="120"/>
      <w:ind w:hanging="851"/>
      <w:jc w:val="left"/>
    </w:pPr>
    <w:rPr>
      <w:b/>
      <w:caps/>
      <w:noProof/>
      <w:szCs w:val="28"/>
    </w:rPr>
  </w:style>
  <w:style w:type="paragraph" w:styleId="Obsah2">
    <w:name w:val="toc 2"/>
    <w:basedOn w:val="Normln"/>
    <w:next w:val="Normln"/>
    <w:autoRedefine/>
    <w:uiPriority w:val="39"/>
    <w:rsid w:val="00674A2C"/>
    <w:pPr>
      <w:tabs>
        <w:tab w:val="clear" w:pos="567"/>
        <w:tab w:val="left" w:pos="851"/>
        <w:tab w:val="left" w:pos="1560"/>
        <w:tab w:val="right" w:pos="9497"/>
      </w:tabs>
      <w:ind w:left="0"/>
      <w:jc w:val="left"/>
    </w:pPr>
    <w:rPr>
      <w:b/>
      <w:smallCaps/>
      <w:noProof/>
      <w:sz w:val="20"/>
    </w:rPr>
  </w:style>
  <w:style w:type="paragraph" w:styleId="Obsah3">
    <w:name w:val="toc 3"/>
    <w:basedOn w:val="Normln"/>
    <w:next w:val="Normln"/>
    <w:autoRedefine/>
    <w:uiPriority w:val="39"/>
    <w:rsid w:val="00E94D47"/>
    <w:pPr>
      <w:tabs>
        <w:tab w:val="clear" w:pos="567"/>
        <w:tab w:val="left" w:pos="851"/>
        <w:tab w:val="left" w:pos="1134"/>
        <w:tab w:val="right" w:pos="9497"/>
      </w:tabs>
      <w:ind w:right="991" w:hanging="851"/>
      <w:jc w:val="left"/>
    </w:pPr>
    <w:rPr>
      <w:b/>
      <w:bCs/>
      <w:iCs/>
      <w:noProof/>
      <w:sz w:val="20"/>
    </w:rPr>
  </w:style>
  <w:style w:type="paragraph" w:styleId="Obsah4">
    <w:name w:val="toc 4"/>
    <w:basedOn w:val="Normln"/>
    <w:next w:val="Normln"/>
    <w:autoRedefine/>
    <w:uiPriority w:val="39"/>
    <w:rsid w:val="00674A2C"/>
    <w:pPr>
      <w:tabs>
        <w:tab w:val="clear" w:pos="567"/>
        <w:tab w:val="right" w:leader="dot" w:pos="9637"/>
      </w:tabs>
      <w:ind w:left="720"/>
      <w:jc w:val="left"/>
    </w:pPr>
    <w:rPr>
      <w:sz w:val="18"/>
    </w:rPr>
  </w:style>
  <w:style w:type="paragraph" w:styleId="Obsah5">
    <w:name w:val="toc 5"/>
    <w:basedOn w:val="Normln"/>
    <w:next w:val="Normln"/>
    <w:autoRedefine/>
    <w:uiPriority w:val="39"/>
    <w:rsid w:val="00674A2C"/>
    <w:pPr>
      <w:tabs>
        <w:tab w:val="clear" w:pos="567"/>
        <w:tab w:val="left" w:pos="851"/>
        <w:tab w:val="right" w:pos="9498"/>
      </w:tabs>
      <w:jc w:val="left"/>
    </w:pPr>
    <w:rPr>
      <w:noProof/>
      <w:sz w:val="18"/>
    </w:rPr>
  </w:style>
  <w:style w:type="paragraph" w:styleId="Obsah6">
    <w:name w:val="toc 6"/>
    <w:basedOn w:val="Normln"/>
    <w:next w:val="Normln"/>
    <w:autoRedefine/>
    <w:uiPriority w:val="39"/>
    <w:rsid w:val="00674A2C"/>
    <w:pPr>
      <w:tabs>
        <w:tab w:val="clear" w:pos="567"/>
        <w:tab w:val="right" w:leader="dot" w:pos="9637"/>
      </w:tabs>
      <w:ind w:left="1200"/>
      <w:jc w:val="left"/>
    </w:pPr>
    <w:rPr>
      <w:sz w:val="18"/>
    </w:rPr>
  </w:style>
  <w:style w:type="paragraph" w:styleId="Obsah7">
    <w:name w:val="toc 7"/>
    <w:basedOn w:val="Normln"/>
    <w:next w:val="Normln"/>
    <w:autoRedefine/>
    <w:uiPriority w:val="39"/>
    <w:rsid w:val="00674A2C"/>
    <w:pPr>
      <w:tabs>
        <w:tab w:val="clear" w:pos="567"/>
        <w:tab w:val="right" w:leader="dot" w:pos="9637"/>
      </w:tabs>
      <w:ind w:left="1440"/>
      <w:jc w:val="left"/>
    </w:pPr>
    <w:rPr>
      <w:sz w:val="18"/>
    </w:rPr>
  </w:style>
  <w:style w:type="paragraph" w:styleId="Obsah8">
    <w:name w:val="toc 8"/>
    <w:basedOn w:val="Normln"/>
    <w:next w:val="Normln"/>
    <w:autoRedefine/>
    <w:uiPriority w:val="39"/>
    <w:rsid w:val="00674A2C"/>
    <w:pPr>
      <w:tabs>
        <w:tab w:val="clear" w:pos="567"/>
        <w:tab w:val="right" w:leader="dot" w:pos="9637"/>
      </w:tabs>
      <w:ind w:left="1680"/>
      <w:jc w:val="left"/>
    </w:pPr>
    <w:rPr>
      <w:sz w:val="18"/>
    </w:rPr>
  </w:style>
  <w:style w:type="paragraph" w:styleId="Obsah9">
    <w:name w:val="toc 9"/>
    <w:basedOn w:val="Normln"/>
    <w:next w:val="Normln"/>
    <w:autoRedefine/>
    <w:uiPriority w:val="39"/>
    <w:rsid w:val="00674A2C"/>
    <w:pPr>
      <w:tabs>
        <w:tab w:val="clear" w:pos="567"/>
        <w:tab w:val="right" w:leader="dot" w:pos="9637"/>
      </w:tabs>
      <w:ind w:left="1920"/>
      <w:jc w:val="left"/>
    </w:pPr>
    <w:rPr>
      <w:sz w:val="18"/>
    </w:rPr>
  </w:style>
  <w:style w:type="paragraph" w:styleId="Rozvrendokumentu">
    <w:name w:val="Document Map"/>
    <w:basedOn w:val="Normln"/>
    <w:semiHidden/>
    <w:rsid w:val="00674A2C"/>
    <w:pPr>
      <w:shd w:val="clear" w:color="auto" w:fill="000080"/>
    </w:pPr>
    <w:rPr>
      <w:rFonts w:ascii="Tahoma" w:hAnsi="Tahoma"/>
    </w:rPr>
  </w:style>
  <w:style w:type="paragraph" w:styleId="Zkladntextodsazen3">
    <w:name w:val="Body Text Indent 3"/>
    <w:basedOn w:val="Normln"/>
    <w:semiHidden/>
    <w:rsid w:val="00674A2C"/>
    <w:pPr>
      <w:tabs>
        <w:tab w:val="clear" w:pos="567"/>
      </w:tabs>
      <w:ind w:left="567"/>
    </w:pPr>
    <w:rPr>
      <w:snapToGrid w:val="0"/>
    </w:rPr>
  </w:style>
  <w:style w:type="paragraph" w:customStyle="1" w:styleId="Zkladntext21">
    <w:name w:val="Základní text 21"/>
    <w:basedOn w:val="Normln"/>
    <w:rsid w:val="00674A2C"/>
  </w:style>
  <w:style w:type="paragraph" w:styleId="Zkladntext3">
    <w:name w:val="Body Text 3"/>
    <w:basedOn w:val="Normln"/>
    <w:semiHidden/>
    <w:rsid w:val="00674A2C"/>
    <w:pPr>
      <w:tabs>
        <w:tab w:val="clear" w:pos="567"/>
      </w:tabs>
      <w:ind w:left="0"/>
    </w:pPr>
    <w:rPr>
      <w:sz w:val="20"/>
    </w:rPr>
  </w:style>
  <w:style w:type="character" w:styleId="Hypertextovodkaz">
    <w:name w:val="Hyperlink"/>
    <w:basedOn w:val="Standardnpsmoodstavce"/>
    <w:uiPriority w:val="99"/>
    <w:rsid w:val="00674A2C"/>
    <w:rPr>
      <w:color w:val="0000FF"/>
      <w:u w:val="single"/>
    </w:rPr>
  </w:style>
  <w:style w:type="paragraph" w:styleId="Zkladntext2">
    <w:name w:val="Body Text 2"/>
    <w:basedOn w:val="Normln"/>
    <w:semiHidden/>
    <w:rsid w:val="00674A2C"/>
    <w:pPr>
      <w:tabs>
        <w:tab w:val="clear" w:pos="567"/>
      </w:tabs>
      <w:ind w:left="0"/>
    </w:pPr>
  </w:style>
  <w:style w:type="paragraph" w:styleId="slovanseznam">
    <w:name w:val="List Number"/>
    <w:basedOn w:val="Normln"/>
    <w:semiHidden/>
    <w:rsid w:val="00674A2C"/>
    <w:pPr>
      <w:numPr>
        <w:numId w:val="1"/>
      </w:numPr>
      <w:tabs>
        <w:tab w:val="clear" w:pos="567"/>
      </w:tabs>
      <w:spacing w:before="120" w:line="360" w:lineRule="auto"/>
    </w:pPr>
  </w:style>
  <w:style w:type="paragraph" w:styleId="Seznam">
    <w:name w:val="List"/>
    <w:basedOn w:val="Normln"/>
    <w:semiHidden/>
    <w:rsid w:val="00674A2C"/>
    <w:pPr>
      <w:widowControl w:val="0"/>
      <w:tabs>
        <w:tab w:val="clear" w:pos="567"/>
      </w:tabs>
      <w:ind w:left="283" w:hanging="283"/>
    </w:pPr>
    <w:rPr>
      <w:snapToGrid w:val="0"/>
    </w:rPr>
  </w:style>
  <w:style w:type="paragraph" w:styleId="Seznamsodrkami">
    <w:name w:val="List Bullet"/>
    <w:basedOn w:val="Normln"/>
    <w:autoRedefine/>
    <w:semiHidden/>
    <w:rsid w:val="00674A2C"/>
    <w:pPr>
      <w:widowControl w:val="0"/>
      <w:tabs>
        <w:tab w:val="clear" w:pos="567"/>
        <w:tab w:val="left" w:pos="360"/>
      </w:tabs>
      <w:spacing w:before="120"/>
    </w:pPr>
    <w:rPr>
      <w:snapToGrid w:val="0"/>
    </w:rPr>
  </w:style>
  <w:style w:type="paragraph" w:styleId="Seznamsodrkami2">
    <w:name w:val="List Bullet 2"/>
    <w:basedOn w:val="Normln"/>
    <w:autoRedefine/>
    <w:semiHidden/>
    <w:rsid w:val="00674A2C"/>
    <w:pPr>
      <w:widowControl w:val="0"/>
      <w:numPr>
        <w:numId w:val="2"/>
      </w:numPr>
      <w:tabs>
        <w:tab w:val="clear" w:pos="567"/>
        <w:tab w:val="clear" w:pos="1003"/>
        <w:tab w:val="num" w:pos="284"/>
        <w:tab w:val="left" w:pos="643"/>
      </w:tabs>
      <w:ind w:left="284" w:hanging="284"/>
    </w:pPr>
    <w:rPr>
      <w:b/>
      <w:bCs/>
      <w:snapToGrid w:val="0"/>
    </w:rPr>
  </w:style>
  <w:style w:type="character" w:styleId="Zvraznn">
    <w:name w:val="Emphasis"/>
    <w:basedOn w:val="Standardnpsmoodstavce"/>
    <w:qFormat/>
    <w:rsid w:val="00674A2C"/>
    <w:rPr>
      <w:i/>
      <w:noProof w:val="0"/>
      <w:lang w:val="cs-CZ"/>
    </w:rPr>
  </w:style>
  <w:style w:type="character" w:styleId="Sledovanodkaz">
    <w:name w:val="FollowedHyperlink"/>
    <w:basedOn w:val="Standardnpsmoodstavce"/>
    <w:semiHidden/>
    <w:rsid w:val="00674A2C"/>
    <w:rPr>
      <w:color w:val="800080"/>
      <w:u w:val="single"/>
    </w:rPr>
  </w:style>
  <w:style w:type="paragraph" w:customStyle="1" w:styleId="Styl2">
    <w:name w:val="Styl2"/>
    <w:basedOn w:val="Normln"/>
    <w:rsid w:val="00674A2C"/>
    <w:pPr>
      <w:tabs>
        <w:tab w:val="clear" w:pos="567"/>
      </w:tabs>
      <w:ind w:left="0"/>
    </w:pPr>
    <w:rPr>
      <w:sz w:val="22"/>
    </w:rPr>
  </w:style>
  <w:style w:type="character" w:customStyle="1" w:styleId="v101">
    <w:name w:val="v101"/>
    <w:basedOn w:val="Standardnpsmoodstavce"/>
    <w:rsid w:val="00674A2C"/>
    <w:rPr>
      <w:rFonts w:ascii="Verdana" w:hAnsi="Verdana" w:hint="default"/>
      <w:noProof w:val="0"/>
      <w:lang w:val="cs-CZ"/>
    </w:rPr>
  </w:style>
  <w:style w:type="paragraph" w:styleId="Textvbloku">
    <w:name w:val="Block Text"/>
    <w:basedOn w:val="Normln"/>
    <w:semiHidden/>
    <w:rsid w:val="00674A2C"/>
    <w:pPr>
      <w:tabs>
        <w:tab w:val="clear" w:pos="567"/>
      </w:tabs>
      <w:ind w:right="-2"/>
      <w:jc w:val="left"/>
    </w:pPr>
    <w:rPr>
      <w:snapToGrid w:val="0"/>
    </w:rPr>
  </w:style>
  <w:style w:type="paragraph" w:styleId="Datum">
    <w:name w:val="Date"/>
    <w:basedOn w:val="Normln"/>
    <w:next w:val="Normln"/>
    <w:semiHidden/>
    <w:rsid w:val="00674A2C"/>
    <w:pPr>
      <w:tabs>
        <w:tab w:val="clear" w:pos="567"/>
      </w:tabs>
      <w:ind w:left="0"/>
      <w:jc w:val="left"/>
    </w:pPr>
    <w:rPr>
      <w:sz w:val="20"/>
    </w:rPr>
  </w:style>
  <w:style w:type="character" w:customStyle="1" w:styleId="symbol1">
    <w:name w:val="symbol1"/>
    <w:basedOn w:val="Standardnpsmoodstavce"/>
    <w:rsid w:val="00674A2C"/>
    <w:rPr>
      <w:rFonts w:ascii="Symbol" w:hAnsi="Symbol" w:hint="default"/>
    </w:rPr>
  </w:style>
  <w:style w:type="paragraph" w:customStyle="1" w:styleId="Textodstavce">
    <w:name w:val="Text odstavce"/>
    <w:basedOn w:val="Normln"/>
    <w:rsid w:val="00674A2C"/>
    <w:pPr>
      <w:numPr>
        <w:numId w:val="4"/>
      </w:numPr>
      <w:tabs>
        <w:tab w:val="clear" w:pos="567"/>
        <w:tab w:val="left" w:pos="851"/>
      </w:tabs>
      <w:spacing w:before="120" w:after="120"/>
      <w:outlineLvl w:val="6"/>
    </w:pPr>
  </w:style>
  <w:style w:type="paragraph" w:customStyle="1" w:styleId="Textbodu">
    <w:name w:val="Text bodu"/>
    <w:basedOn w:val="Normln"/>
    <w:rsid w:val="00674A2C"/>
    <w:pPr>
      <w:numPr>
        <w:ilvl w:val="2"/>
        <w:numId w:val="4"/>
      </w:numPr>
      <w:tabs>
        <w:tab w:val="clear" w:pos="567"/>
      </w:tabs>
      <w:outlineLvl w:val="8"/>
    </w:pPr>
  </w:style>
  <w:style w:type="paragraph" w:customStyle="1" w:styleId="Textpsmene">
    <w:name w:val="Text písmene"/>
    <w:basedOn w:val="Normln"/>
    <w:uiPriority w:val="99"/>
    <w:rsid w:val="00674A2C"/>
    <w:pPr>
      <w:numPr>
        <w:ilvl w:val="1"/>
        <w:numId w:val="4"/>
      </w:numPr>
      <w:tabs>
        <w:tab w:val="clear" w:pos="567"/>
      </w:tabs>
      <w:outlineLvl w:val="7"/>
    </w:pPr>
  </w:style>
  <w:style w:type="paragraph" w:customStyle="1" w:styleId="Styl5">
    <w:name w:val="Styl5"/>
    <w:basedOn w:val="Normln"/>
    <w:autoRedefine/>
    <w:rsid w:val="00674A2C"/>
    <w:pPr>
      <w:tabs>
        <w:tab w:val="clear" w:pos="567"/>
      </w:tabs>
      <w:spacing w:before="240"/>
      <w:ind w:left="0"/>
    </w:pPr>
    <w:rPr>
      <w:b/>
    </w:rPr>
  </w:style>
  <w:style w:type="paragraph" w:customStyle="1" w:styleId="Styl6">
    <w:name w:val="Styl6"/>
    <w:basedOn w:val="Normln"/>
    <w:autoRedefine/>
    <w:rsid w:val="00674A2C"/>
    <w:pPr>
      <w:numPr>
        <w:numId w:val="5"/>
      </w:numPr>
      <w:tabs>
        <w:tab w:val="clear" w:pos="567"/>
      </w:tabs>
      <w:spacing w:before="480"/>
    </w:pPr>
    <w:rPr>
      <w:b/>
      <w:bCs/>
      <w:szCs w:val="24"/>
      <w:u w:val="single"/>
    </w:rPr>
  </w:style>
  <w:style w:type="paragraph" w:customStyle="1" w:styleId="alte">
    <w:name w:val="alte"/>
    <w:basedOn w:val="Normln"/>
    <w:rsid w:val="00674A2C"/>
    <w:pPr>
      <w:widowControl w:val="0"/>
      <w:tabs>
        <w:tab w:val="clear" w:pos="567"/>
      </w:tabs>
      <w:overflowPunct w:val="0"/>
      <w:autoSpaceDE w:val="0"/>
      <w:autoSpaceDN w:val="0"/>
      <w:adjustRightInd w:val="0"/>
      <w:ind w:left="0"/>
      <w:textAlignment w:val="baseline"/>
    </w:pPr>
    <w:rPr>
      <w:sz w:val="22"/>
    </w:rPr>
  </w:style>
  <w:style w:type="paragraph" w:styleId="slovanseznam3">
    <w:name w:val="List Number 3"/>
    <w:basedOn w:val="Normln"/>
    <w:semiHidden/>
    <w:rsid w:val="00674A2C"/>
    <w:pPr>
      <w:numPr>
        <w:numId w:val="3"/>
      </w:numPr>
      <w:tabs>
        <w:tab w:val="clear" w:pos="567"/>
      </w:tabs>
      <w:jc w:val="left"/>
    </w:pPr>
    <w:rPr>
      <w:sz w:val="20"/>
    </w:rPr>
  </w:style>
  <w:style w:type="paragraph" w:customStyle="1" w:styleId="499textodrazeny">
    <w:name w:val="499_text_odrazeny"/>
    <w:basedOn w:val="Normln"/>
    <w:link w:val="499textodrazenyChar"/>
    <w:uiPriority w:val="99"/>
    <w:rsid w:val="000C5743"/>
    <w:pPr>
      <w:tabs>
        <w:tab w:val="clear" w:pos="567"/>
      </w:tabs>
      <w:spacing w:before="60"/>
      <w:ind w:left="709"/>
      <w:jc w:val="left"/>
    </w:pPr>
    <w:rPr>
      <w:rFonts w:ascii="Arial" w:eastAsia="Calibri" w:hAnsi="Arial" w:cs="Arial"/>
      <w:color w:val="000000"/>
      <w:sz w:val="18"/>
      <w:szCs w:val="18"/>
      <w:lang w:eastAsia="en-US"/>
    </w:rPr>
  </w:style>
  <w:style w:type="character" w:customStyle="1" w:styleId="499textodrazenyChar">
    <w:name w:val="499_text_odrazeny Char"/>
    <w:basedOn w:val="Standardnpsmoodstavce"/>
    <w:link w:val="499textodrazeny"/>
    <w:uiPriority w:val="99"/>
    <w:rsid w:val="000C5743"/>
    <w:rPr>
      <w:rFonts w:ascii="Arial" w:eastAsia="Calibri" w:hAnsi="Arial" w:cs="Arial"/>
      <w:color w:val="000000"/>
      <w:sz w:val="18"/>
      <w:szCs w:val="18"/>
      <w:lang w:eastAsia="en-US"/>
    </w:rPr>
  </w:style>
  <w:style w:type="paragraph" w:styleId="Bezmezer">
    <w:name w:val="No Spacing"/>
    <w:uiPriority w:val="1"/>
    <w:qFormat/>
    <w:rsid w:val="000C5743"/>
    <w:pPr>
      <w:tabs>
        <w:tab w:val="left" w:pos="567"/>
      </w:tabs>
      <w:ind w:left="851"/>
      <w:jc w:val="both"/>
    </w:pPr>
    <w:rPr>
      <w:sz w:val="24"/>
    </w:rPr>
  </w:style>
  <w:style w:type="paragraph" w:styleId="Odstavecseseznamem">
    <w:name w:val="List Paragraph"/>
    <w:basedOn w:val="Normln"/>
    <w:uiPriority w:val="34"/>
    <w:qFormat/>
    <w:rsid w:val="00A61111"/>
    <w:pPr>
      <w:ind w:left="708"/>
    </w:pPr>
  </w:style>
  <w:style w:type="character" w:customStyle="1" w:styleId="ZpatChar">
    <w:name w:val="Zápatí Char"/>
    <w:basedOn w:val="Standardnpsmoodstavce"/>
    <w:link w:val="Zpat"/>
    <w:uiPriority w:val="99"/>
    <w:rsid w:val="00367A6B"/>
    <w:rPr>
      <w:sz w:val="24"/>
      <w:lang w:val="cs-CZ" w:eastAsia="cs-CZ"/>
    </w:rPr>
  </w:style>
  <w:style w:type="paragraph" w:styleId="Textbubliny">
    <w:name w:val="Balloon Text"/>
    <w:basedOn w:val="Normln"/>
    <w:link w:val="TextbublinyChar"/>
    <w:uiPriority w:val="99"/>
    <w:semiHidden/>
    <w:unhideWhenUsed/>
    <w:rsid w:val="00367A6B"/>
    <w:rPr>
      <w:rFonts w:ascii="Tahoma" w:hAnsi="Tahoma" w:cs="Tahoma"/>
      <w:sz w:val="16"/>
      <w:szCs w:val="16"/>
    </w:rPr>
  </w:style>
  <w:style w:type="character" w:customStyle="1" w:styleId="TextbublinyChar">
    <w:name w:val="Text bubliny Char"/>
    <w:basedOn w:val="Standardnpsmoodstavce"/>
    <w:link w:val="Textbubliny"/>
    <w:uiPriority w:val="99"/>
    <w:semiHidden/>
    <w:rsid w:val="00367A6B"/>
    <w:rPr>
      <w:rFonts w:ascii="Tahoma" w:hAnsi="Tahoma" w:cs="Tahoma"/>
      <w:sz w:val="16"/>
      <w:szCs w:val="16"/>
      <w:lang w:val="cs-CZ" w:eastAsia="cs-CZ"/>
    </w:rPr>
  </w:style>
  <w:style w:type="character" w:customStyle="1" w:styleId="ZhlavChar">
    <w:name w:val="Záhlaví Char"/>
    <w:basedOn w:val="Standardnpsmoodstavce"/>
    <w:link w:val="Zhlav"/>
    <w:uiPriority w:val="99"/>
    <w:rsid w:val="00BE3741"/>
    <w:rPr>
      <w:sz w:val="24"/>
      <w:lang w:val="cs-CZ" w:eastAsia="cs-CZ"/>
    </w:rPr>
  </w:style>
  <w:style w:type="paragraph" w:customStyle="1" w:styleId="Default">
    <w:name w:val="Default"/>
    <w:uiPriority w:val="99"/>
    <w:rsid w:val="00C42863"/>
    <w:pPr>
      <w:autoSpaceDE w:val="0"/>
      <w:autoSpaceDN w:val="0"/>
      <w:adjustRightInd w:val="0"/>
    </w:pPr>
    <w:rPr>
      <w:rFonts w:ascii="Verdana" w:hAnsi="Verdana" w:cs="Verdana"/>
      <w:color w:val="000000"/>
      <w:sz w:val="24"/>
      <w:szCs w:val="24"/>
    </w:rPr>
  </w:style>
  <w:style w:type="character" w:customStyle="1" w:styleId="Nadpis1Char">
    <w:name w:val="Nadpis 1 Char"/>
    <w:basedOn w:val="Standardnpsmoodstavce"/>
    <w:link w:val="Nadpis1"/>
    <w:locked/>
    <w:rsid w:val="00A628E2"/>
    <w:rPr>
      <w:rFonts w:ascii="Verdana" w:hAnsi="Verdana"/>
      <w:b/>
      <w:snapToGrid w:val="0"/>
      <w:sz w:val="32"/>
    </w:rPr>
  </w:style>
  <w:style w:type="character" w:customStyle="1" w:styleId="Nadpis2Char">
    <w:name w:val="Nadpis 2 Char"/>
    <w:basedOn w:val="Standardnpsmoodstavce"/>
    <w:link w:val="Nadpis2"/>
    <w:locked/>
    <w:rsid w:val="009226B7"/>
    <w:rPr>
      <w:rFonts w:ascii="Verdana" w:hAnsi="Verdana"/>
      <w:b/>
      <w:bCs/>
      <w:sz w:val="28"/>
    </w:rPr>
  </w:style>
  <w:style w:type="character" w:customStyle="1" w:styleId="fontstyle21">
    <w:name w:val="fontstyle21"/>
    <w:rsid w:val="0004227E"/>
    <w:rPr>
      <w:rFonts w:ascii="TimesNewRomanPSMT" w:hAnsi="TimesNewRomanPSMT" w:hint="default"/>
      <w:b w:val="0"/>
      <w:bCs w:val="0"/>
      <w:i w:val="0"/>
      <w:iCs w:val="0"/>
      <w:color w:val="002060"/>
      <w:sz w:val="18"/>
      <w:szCs w:val="18"/>
    </w:rPr>
  </w:style>
  <w:style w:type="paragraph" w:customStyle="1" w:styleId="m-8003809686128200412msoplaintext">
    <w:name w:val="m_-8003809686128200412msoplaintext"/>
    <w:basedOn w:val="Normln"/>
    <w:rsid w:val="005D2D2B"/>
    <w:pPr>
      <w:tabs>
        <w:tab w:val="clear" w:pos="567"/>
      </w:tabs>
      <w:spacing w:before="100" w:beforeAutospacing="1" w:after="100" w:afterAutospacing="1"/>
      <w:ind w:left="0"/>
      <w:jc w:val="left"/>
    </w:pPr>
    <w:rPr>
      <w:szCs w:val="24"/>
    </w:rPr>
  </w:style>
  <w:style w:type="paragraph" w:customStyle="1" w:styleId="m-8003809686128200412default">
    <w:name w:val="m_-8003809686128200412default"/>
    <w:basedOn w:val="Normln"/>
    <w:rsid w:val="005D2D2B"/>
    <w:pPr>
      <w:tabs>
        <w:tab w:val="clear" w:pos="567"/>
      </w:tabs>
      <w:spacing w:before="100" w:beforeAutospacing="1" w:after="100" w:afterAutospacing="1"/>
      <w:ind w:left="0"/>
      <w:jc w:val="left"/>
    </w:pPr>
    <w:rPr>
      <w:szCs w:val="24"/>
    </w:rPr>
  </w:style>
</w:styles>
</file>

<file path=word/webSettings.xml><?xml version="1.0" encoding="utf-8"?>
<w:webSettings xmlns:r="http://schemas.openxmlformats.org/officeDocument/2006/relationships" xmlns:w="http://schemas.openxmlformats.org/wordprocessingml/2006/main">
  <w:divs>
    <w:div w:id="38893907">
      <w:bodyDiv w:val="1"/>
      <w:marLeft w:val="0"/>
      <w:marRight w:val="0"/>
      <w:marTop w:val="0"/>
      <w:marBottom w:val="0"/>
      <w:divBdr>
        <w:top w:val="none" w:sz="0" w:space="0" w:color="auto"/>
        <w:left w:val="none" w:sz="0" w:space="0" w:color="auto"/>
        <w:bottom w:val="none" w:sz="0" w:space="0" w:color="auto"/>
        <w:right w:val="none" w:sz="0" w:space="0" w:color="auto"/>
      </w:divBdr>
    </w:div>
    <w:div w:id="977952446">
      <w:bodyDiv w:val="1"/>
      <w:marLeft w:val="0"/>
      <w:marRight w:val="0"/>
      <w:marTop w:val="0"/>
      <w:marBottom w:val="0"/>
      <w:divBdr>
        <w:top w:val="none" w:sz="0" w:space="0" w:color="auto"/>
        <w:left w:val="none" w:sz="0" w:space="0" w:color="auto"/>
        <w:bottom w:val="none" w:sz="0" w:space="0" w:color="auto"/>
        <w:right w:val="none" w:sz="0" w:space="0" w:color="auto"/>
      </w:divBdr>
    </w:div>
    <w:div w:id="1190294037">
      <w:bodyDiv w:val="1"/>
      <w:marLeft w:val="0"/>
      <w:marRight w:val="0"/>
      <w:marTop w:val="0"/>
      <w:marBottom w:val="0"/>
      <w:divBdr>
        <w:top w:val="none" w:sz="0" w:space="0" w:color="auto"/>
        <w:left w:val="none" w:sz="0" w:space="0" w:color="auto"/>
        <w:bottom w:val="none" w:sz="0" w:space="0" w:color="auto"/>
        <w:right w:val="none" w:sz="0" w:space="0" w:color="auto"/>
      </w:divBdr>
    </w:div>
    <w:div w:id="1669595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mailto:petr.janec@windowslive.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AE929E-8559-4382-88F2-693A7C484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1402</TotalTime>
  <Pages>15</Pages>
  <Words>4023</Words>
  <Characters>23736</Characters>
  <Application>Microsoft Office Word</Application>
  <DocSecurity>0</DocSecurity>
  <Lines>197</Lines>
  <Paragraphs>55</Paragraphs>
  <ScaleCrop>false</ScaleCrop>
  <HeadingPairs>
    <vt:vector size="2" baseType="variant">
      <vt:variant>
        <vt:lpstr>Název</vt:lpstr>
      </vt:variant>
      <vt:variant>
        <vt:i4>1</vt:i4>
      </vt:variant>
    </vt:vector>
  </HeadingPairs>
  <TitlesOfParts>
    <vt:vector size="1" baseType="lpstr">
      <vt:lpstr>O B S A H</vt:lpstr>
    </vt:vector>
  </TitlesOfParts>
  <Company/>
  <LinksUpToDate>false</LinksUpToDate>
  <CharactersWithSpaces>27704</CharactersWithSpaces>
  <SharedDoc>false</SharedDoc>
  <HLinks>
    <vt:vector size="6" baseType="variant">
      <vt:variant>
        <vt:i4>2949200</vt:i4>
      </vt:variant>
      <vt:variant>
        <vt:i4>0</vt:i4>
      </vt:variant>
      <vt:variant>
        <vt:i4>0</vt:i4>
      </vt:variant>
      <vt:variant>
        <vt:i4>5</vt:i4>
      </vt:variant>
      <vt:variant>
        <vt:lpwstr>mailto:petr.janec@windowslive.com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 B S A H</dc:title>
  <dc:creator>Petr Janec</dc:creator>
  <cp:lastModifiedBy>Niče</cp:lastModifiedBy>
  <cp:revision>18</cp:revision>
  <cp:lastPrinted>2016-10-27T08:45:00Z</cp:lastPrinted>
  <dcterms:created xsi:type="dcterms:W3CDTF">2017-01-10T13:27:00Z</dcterms:created>
  <dcterms:modified xsi:type="dcterms:W3CDTF">2018-01-15T09:14:00Z</dcterms:modified>
</cp:coreProperties>
</file>